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D4A" w:rsidRDefault="00840D4A" w:rsidP="00840D4A">
      <w:pPr>
        <w:pStyle w:val="StandardWeb"/>
        <w:spacing w:before="60" w:beforeAutospacing="0" w:after="60" w:afterAutospacing="0"/>
        <w:contextualSpacing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Beobachtungskriterien für die summative Beurteilung des Lernprozesses im Fremdsprachenunterricht</w:t>
      </w:r>
    </w:p>
    <w:p w:rsidR="00840D4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color w:val="000000"/>
          <w:sz w:val="22"/>
          <w:szCs w:val="22"/>
        </w:rPr>
      </w:pPr>
    </w:p>
    <w:p w:rsidR="00D02D1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Folgende Punkte sind zu beachten: </w:t>
      </w:r>
    </w:p>
    <w:p w:rsidR="00D02D1A" w:rsidRPr="000C26A5" w:rsidRDefault="00840D4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Liste </w:t>
      </w:r>
      <w:r w:rsidR="00D02D1A" w:rsidRPr="000C26A5">
        <w:rPr>
          <w:rFonts w:ascii="Arial" w:hAnsi="Arial" w:cs="Arial"/>
          <w:sz w:val="22"/>
          <w:szCs w:val="22"/>
        </w:rPr>
        <w:t xml:space="preserve">zeigt auf, anhand von welchen Kriterien der Lernprozess im Fremdsprachenunterricht beobachtet und </w:t>
      </w:r>
      <w:proofErr w:type="spellStart"/>
      <w:r w:rsidR="00D02D1A" w:rsidRPr="000C26A5">
        <w:rPr>
          <w:rFonts w:ascii="Arial" w:hAnsi="Arial" w:cs="Arial"/>
          <w:sz w:val="22"/>
          <w:szCs w:val="22"/>
        </w:rPr>
        <w:t>summativ</w:t>
      </w:r>
      <w:proofErr w:type="spellEnd"/>
      <w:r w:rsidR="00D02D1A" w:rsidRPr="000C26A5">
        <w:rPr>
          <w:rFonts w:ascii="Arial" w:hAnsi="Arial" w:cs="Arial"/>
          <w:sz w:val="22"/>
          <w:szCs w:val="22"/>
        </w:rPr>
        <w:t xml:space="preserve"> beurteilt werden k</w:t>
      </w:r>
      <w:r w:rsidR="0075255D" w:rsidRPr="000C26A5">
        <w:rPr>
          <w:rFonts w:ascii="Arial" w:hAnsi="Arial" w:cs="Arial"/>
          <w:sz w:val="22"/>
          <w:szCs w:val="22"/>
        </w:rPr>
        <w:t>ann</w:t>
      </w:r>
      <w:r w:rsidRPr="000C26A5">
        <w:rPr>
          <w:rFonts w:ascii="Arial" w:hAnsi="Arial" w:cs="Arial"/>
          <w:sz w:val="22"/>
          <w:szCs w:val="22"/>
        </w:rPr>
        <w:t xml:space="preserve">. </w:t>
      </w:r>
    </w:p>
    <w:p w:rsidR="00D02D1A" w:rsidRPr="000C26A5" w:rsidRDefault="00D02D1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Lehrperson wählt aus, welche Aspekte sie anhand welcher Kriterien beurteilt; in einer Beurteilungssituation können nicht mehr als einige Kriterien beobachtet werden. </w:t>
      </w:r>
    </w:p>
    <w:p w:rsidR="000C26A5" w:rsidRPr="000C26A5" w:rsidRDefault="00840D4A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 xml:space="preserve">Die Kriterien müssen an die konkrete </w:t>
      </w:r>
      <w:r w:rsidR="00D02D1A" w:rsidRPr="000C26A5">
        <w:rPr>
          <w:rFonts w:ascii="Arial" w:hAnsi="Arial" w:cs="Arial"/>
          <w:sz w:val="22"/>
          <w:szCs w:val="22"/>
        </w:rPr>
        <w:t xml:space="preserve">Beurteilungssituation angepasst werden. </w:t>
      </w:r>
      <w:r w:rsidR="000C26A5" w:rsidRPr="000C26A5">
        <w:rPr>
          <w:rFonts w:ascii="Arial" w:hAnsi="Arial" w:cs="Arial"/>
          <w:sz w:val="22"/>
          <w:szCs w:val="22"/>
        </w:rPr>
        <w:t>Dieser geht eine Lernsituation voran, in welcher die Schülerinnen und Schüler die entsprechenden Kompetenzen erwerben konnten und formative Rückmeldungen erhalten haben.</w:t>
      </w:r>
    </w:p>
    <w:p w:rsidR="0075255D" w:rsidRPr="000C26A5" w:rsidRDefault="0075255D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>Die Kriterien können also auch für eine formative</w:t>
      </w:r>
      <w:r w:rsidR="000C26A5">
        <w:rPr>
          <w:rFonts w:ascii="Arial" w:hAnsi="Arial" w:cs="Arial"/>
          <w:sz w:val="22"/>
          <w:szCs w:val="22"/>
        </w:rPr>
        <w:t xml:space="preserve"> Beurteilung verwendet werden. D</w:t>
      </w:r>
      <w:r w:rsidRPr="000C26A5">
        <w:rPr>
          <w:rFonts w:ascii="Arial" w:hAnsi="Arial" w:cs="Arial"/>
          <w:sz w:val="22"/>
          <w:szCs w:val="22"/>
        </w:rPr>
        <w:t>ie formative Beurteilung insgesamt erschöpft sich aber nicht in der Beurteilung der fünf Aspekte</w:t>
      </w:r>
      <w:r w:rsidR="00CD160A" w:rsidRPr="000C26A5">
        <w:rPr>
          <w:rFonts w:ascii="Arial" w:hAnsi="Arial" w:cs="Arial"/>
          <w:sz w:val="22"/>
          <w:szCs w:val="22"/>
        </w:rPr>
        <w:t>,</w:t>
      </w:r>
      <w:r w:rsidRPr="000C26A5">
        <w:rPr>
          <w:rFonts w:ascii="Arial" w:hAnsi="Arial" w:cs="Arial"/>
          <w:sz w:val="22"/>
          <w:szCs w:val="22"/>
        </w:rPr>
        <w:t xml:space="preserve"> wie sie für die </w:t>
      </w:r>
      <w:proofErr w:type="spellStart"/>
      <w:r w:rsidRPr="000C26A5">
        <w:rPr>
          <w:rFonts w:ascii="Arial" w:hAnsi="Arial" w:cs="Arial"/>
          <w:sz w:val="22"/>
          <w:szCs w:val="22"/>
        </w:rPr>
        <w:t>summative</w:t>
      </w:r>
      <w:proofErr w:type="spellEnd"/>
      <w:r w:rsidRPr="000C26A5">
        <w:rPr>
          <w:rFonts w:ascii="Arial" w:hAnsi="Arial" w:cs="Arial"/>
          <w:sz w:val="22"/>
          <w:szCs w:val="22"/>
        </w:rPr>
        <w:t xml:space="preserve"> Beurteilung des Lernprozesses mit LP 21 im Kanton Bern vorgeschrieben sind.</w:t>
      </w:r>
    </w:p>
    <w:p w:rsidR="00840D4A" w:rsidRDefault="0075255D" w:rsidP="00840D4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0C26A5">
        <w:rPr>
          <w:rFonts w:ascii="Arial" w:hAnsi="Arial" w:cs="Arial"/>
          <w:sz w:val="22"/>
          <w:szCs w:val="22"/>
        </w:rPr>
        <w:t>Die untenstehenden</w:t>
      </w:r>
      <w:r w:rsidR="00840D4A" w:rsidRPr="000C26A5">
        <w:rPr>
          <w:rFonts w:ascii="Arial" w:hAnsi="Arial" w:cs="Arial"/>
          <w:sz w:val="22"/>
          <w:szCs w:val="22"/>
        </w:rPr>
        <w:t xml:space="preserve"> Beobachtungskriterien gelten grundsätzlich für Zyklus 2 und 3. Ist ein Kriterium nur einem der beid</w:t>
      </w:r>
      <w:r w:rsidR="00D02D1A" w:rsidRPr="000C26A5">
        <w:rPr>
          <w:rFonts w:ascii="Arial" w:hAnsi="Arial" w:cs="Arial"/>
          <w:sz w:val="22"/>
          <w:szCs w:val="22"/>
        </w:rPr>
        <w:t>en Zyklen zuzuordnen, so wird dies</w:t>
      </w:r>
      <w:r w:rsidR="00840D4A" w:rsidRPr="000C26A5">
        <w:rPr>
          <w:rFonts w:ascii="Arial" w:hAnsi="Arial" w:cs="Arial"/>
          <w:sz w:val="22"/>
          <w:szCs w:val="22"/>
        </w:rPr>
        <w:t xml:space="preserve"> beim Kriterium </w:t>
      </w:r>
      <w:r w:rsidR="00840D4A">
        <w:rPr>
          <w:rFonts w:ascii="Arial" w:hAnsi="Arial" w:cs="Arial"/>
          <w:color w:val="000000"/>
          <w:sz w:val="22"/>
          <w:szCs w:val="22"/>
        </w:rPr>
        <w:t>präzisiert.</w:t>
      </w:r>
    </w:p>
    <w:p w:rsidR="00840D4A" w:rsidRDefault="00840D4A" w:rsidP="00D02D1A">
      <w:pPr>
        <w:pStyle w:val="StandardWeb"/>
        <w:numPr>
          <w:ilvl w:val="0"/>
          <w:numId w:val="1"/>
        </w:numPr>
        <w:spacing w:before="60" w:beforeAutospacing="0" w:after="60" w:afterAutospacing="0"/>
        <w:contextualSpacing/>
        <w:textAlignment w:val="baseline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Beispiele in Klammern dienen zu Illustrationszwecken. Es können immer unterschiedliche Bereiche des Fremdsprachenlernens fokussiert werden (z.B. Lesen, Hören, Sprechen, Schreiben, Wortschatz- und Grammatiklernen, ...). Dies kann anhand unterschiedlicher Hilfsmittel gemacht werden (z.B. bestimmte Seiten aus der </w:t>
      </w:r>
      <w:r w:rsidR="00CD160A">
        <w:rPr>
          <w:rFonts w:ascii="Arial" w:hAnsi="Arial" w:cs="Arial"/>
          <w:color w:val="000000"/>
          <w:sz w:val="22"/>
          <w:szCs w:val="22"/>
        </w:rPr>
        <w:t xml:space="preserve">aus der Revue, aus </w:t>
      </w:r>
      <w:proofErr w:type="spellStart"/>
      <w:r w:rsidR="00CD160A">
        <w:rPr>
          <w:rFonts w:ascii="Arial" w:hAnsi="Arial" w:cs="Arial"/>
          <w:color w:val="000000"/>
          <w:sz w:val="22"/>
          <w:szCs w:val="22"/>
        </w:rPr>
        <w:t>My</w:t>
      </w:r>
      <w:proofErr w:type="spellEnd"/>
      <w:r w:rsidR="00CD160A">
        <w:rPr>
          <w:rFonts w:ascii="Arial" w:hAnsi="Arial" w:cs="Arial"/>
          <w:color w:val="000000"/>
          <w:sz w:val="22"/>
          <w:szCs w:val="22"/>
        </w:rPr>
        <w:t xml:space="preserve"> Resources, mittels geeigneter Fragen, ...)</w:t>
      </w:r>
    </w:p>
    <w:p w:rsidR="00840D4A" w:rsidRDefault="00840D4A" w:rsidP="00840D4A">
      <w:pPr>
        <w:pStyle w:val="StandardWeb"/>
        <w:spacing w:before="60" w:beforeAutospacing="0" w:after="60" w:afterAutospacing="0"/>
        <w:contextualSpacing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065CF" w:rsidRDefault="008065CF" w:rsidP="008065CF">
      <w:pPr>
        <w:pStyle w:val="StandardWeb"/>
        <w:spacing w:before="6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840D4A" w:rsidRPr="008065CF" w:rsidRDefault="00840D4A" w:rsidP="008065CF">
      <w:pPr>
        <w:pStyle w:val="StandardWeb"/>
        <w:spacing w:before="60" w:beforeAutospacing="0" w:after="12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Aspekt: Lernprozess reflektieren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5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während der Bearbeitung einer Aufgabe gearbeitet haben (z.B. wie sie mit Herausforderungen beim Lesen eines anspruchsvollen Textes umgegangen sind).</w:t>
            </w:r>
          </w:p>
        </w:tc>
      </w:tr>
      <w:tr w:rsidR="00840D4A" w:rsidRPr="00840D4A" w:rsidTr="00840D4A">
        <w:trPr>
          <w:trHeight w:val="23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bei der Bearbeitung einer Aufgabe vorgegangen sind (z.B. welche Strategien sie angewendet haben, um das Schreiben eines Produkts zu planen).</w:t>
            </w:r>
          </w:p>
        </w:tc>
      </w:tr>
      <w:tr w:rsidR="00840D4A" w:rsidRPr="00840D4A" w:rsidTr="00840D4A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sagen, welche Aufgaben oder Übungen ihnen beim Lernen zu einem bestimmten Them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a (z.B. Grammatik oder Leseverstehen) a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m meisten geholfen haben.</w:t>
            </w:r>
          </w:p>
        </w:tc>
      </w:tr>
      <w:tr w:rsidR="00840D4A" w:rsidRPr="00840D4A" w:rsidTr="00840D4A">
        <w:trPr>
          <w:trHeight w:val="34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beschreiben, wie sie in Zukunft vorgehen wollen, um eine ähnliche Aufgabe erfolgreicher zu lösen (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z.B. welche Strategien sie verwenden werden, um vorbereitend den Klassenwortschatz besser memorieren zu können).</w:t>
            </w:r>
          </w:p>
        </w:tc>
      </w:tr>
      <w:tr w:rsidR="00840D4A" w:rsidRPr="00840D4A" w:rsidTr="00840D4A">
        <w:trPr>
          <w:trHeight w:val="6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eigene Zielsetzungen für ihr zukünftiges Lernen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wählen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(z.B. beim Betrachten der 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carte de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navigation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des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ask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pla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</w:t>
            </w:r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im Hinblick auf den nächsten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p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arcours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die nächste </w:t>
            </w:r>
            <w:proofErr w:type="spellStart"/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u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nit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oder durch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zukunftsgerichtete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Fragen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40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begründen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, warum die gewählten Zielsetzungen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/ das neu gewählte Vorgehen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für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ihren Lernprozess wichtig sein könnten (z.B. warum eine bestimmte Interaktionsstrategie ihnen bei einer nächsten Aufgabe zum dialogischen Sprechen helfen könnte).</w:t>
            </w:r>
          </w:p>
        </w:tc>
      </w:tr>
      <w:tr w:rsidR="00840D4A" w:rsidRPr="00840D4A" w:rsidTr="00840D4A">
        <w:trPr>
          <w:trHeight w:val="2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lastRenderedPageBreak/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ein neues Vorgehen für eine zukünftige Arbeit oder ihr zukünftiges Lernen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wählen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und begründen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neue Formen für das Wörterlernen ausprobieren).</w:t>
            </w:r>
          </w:p>
        </w:tc>
      </w:tr>
    </w:tbl>
    <w:p w:rsidR="00CD160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t> </w:t>
      </w:r>
    </w:p>
    <w:p w:rsidR="00840D4A" w:rsidRPr="008065CF" w:rsidRDefault="00840D4A" w:rsidP="00CD160A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t>Aspekt: Gelerntes darstellen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inwieweit ein Produkt den Anforderungen entspricht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eine Sprechaufgabe aufnehmen und mit dem Kriterienraster vergleichen).</w:t>
            </w:r>
          </w:p>
        </w:tc>
      </w:tr>
      <w:tr w:rsidR="00840D4A" w:rsidRPr="00840D4A" w:rsidTr="00840D4A">
        <w:trPr>
          <w:trHeight w:val="56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benennen, was an einem Produkt gelungen ist (z.B. indem sie das Produkt einer Schreibaufgabe mit dem Kriterienraster / einem letzten ähnlichen Produkt vergleichen).</w:t>
            </w:r>
          </w:p>
        </w:tc>
      </w:tr>
      <w:tr w:rsidR="00840D4A" w:rsidRPr="00840D4A" w:rsidTr="00840D4A">
        <w:trPr>
          <w:trHeight w:val="4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was an einem Produkt noch nicht gelungen ist (z.B.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indem sie die Aufnahme einer Sprechaufgabe mit dem Kriterienraster/einer letzten ähnlichen Aufgabe vergleichen.)</w:t>
            </w:r>
          </w:p>
        </w:tc>
      </w:tr>
      <w:tr w:rsidR="00840D4A" w:rsidRPr="00840D4A" w:rsidTr="00840D4A">
        <w:trPr>
          <w:trHeight w:val="45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… können benennen, was sie bereits gut beherrschen, (z.B. indem sie darstellen, inwieweit sie in einem Text die Frageformen bereits anwenden konnten und was ihnen dabei noch Mühe bereitet).</w:t>
            </w:r>
          </w:p>
        </w:tc>
      </w:tr>
      <w:tr w:rsidR="00840D4A" w:rsidRPr="00840D4A" w:rsidTr="00840D4A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können benennen, was sie in einer Unit / einem Parcours am besten gelernt haben und warum sie denken, dass das so ist  (z.B. mit Hilfe des </w:t>
            </w:r>
            <w:proofErr w:type="spellStart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task</w:t>
            </w:r>
            <w:proofErr w:type="spellEnd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p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lans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resources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carte de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navigation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3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wo sie noch Hilfe für die Weiterarbeit in einer Unit/ einem Parcours brauchen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(z.B.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1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wo sie noch Hilfe für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das weitere Lernen im Französisch oder Englisch 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brauchen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(z.B.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Thinking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about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learning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in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journal</w:t>
            </w:r>
            <w:proofErr w:type="spellEnd"/>
            <w:r w:rsidR="00D02D1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/ </w:t>
            </w:r>
            <w:r w:rsidR="00D02D1A"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z</w:t>
            </w:r>
            <w:r w:rsidRPr="00D02D1A">
              <w:rPr>
                <w:rFonts w:ascii="Arial" w:eastAsia="Times New Roman" w:hAnsi="Arial" w:cs="Arial"/>
                <w:i/>
                <w:color w:val="000000"/>
                <w:shd w:val="clear" w:color="auto" w:fill="FFFFFF"/>
                <w:lang w:eastAsia="de-CH"/>
              </w:rPr>
              <w:t>oom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).</w:t>
            </w:r>
          </w:p>
        </w:tc>
      </w:tr>
      <w:tr w:rsidR="00840D4A" w:rsidRPr="00840D4A" w:rsidTr="00840D4A">
        <w:trPr>
          <w:trHeight w:val="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benennen, welches ihr Schwerpunkt für die Weiterarbeit ist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indem sie ein spezifisches Wortschatz-/Grammatikthema wiederholen resp. in zukünftigen Aufgaben auf dieses besonders achten).</w:t>
            </w:r>
          </w:p>
        </w:tc>
      </w:tr>
      <w:tr w:rsidR="00840D4A" w:rsidRPr="00840D4A" w:rsidTr="00840D4A">
        <w:trPr>
          <w:trHeight w:val="45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sagen, welches der nächste konkrete Schritt für ihre Weiterarbeit ist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welche Strategie sie beim Erstellen eines Produktes / für das Verbessern des Sprechens verwenden möchten).</w:t>
            </w:r>
          </w:p>
        </w:tc>
      </w:tr>
      <w:tr w:rsidR="00840D4A" w:rsidRPr="00840D4A" w:rsidTr="00840D4A">
        <w:trPr>
          <w:trHeight w:val="61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in einer Selbstevaluation in eigenen Worten oder eigenen Visualisierungen erklären, was sie gelernt haben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(z.B. mithilfe einer Lernlandkarte zeigen, was sie in dieser Unit / in diesem Parcours gelernt haben).</w:t>
            </w:r>
          </w:p>
        </w:tc>
      </w:tr>
      <w:tr w:rsidR="00840D4A" w:rsidRPr="00840D4A" w:rsidTr="00840D4A">
        <w:trPr>
          <w:trHeight w:val="3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... können eigene Fehler analysieren (z.B. bezogen auf Grammatik/ Wortschatz in Texten oder aufgenommenen Audiodateien).</w:t>
            </w:r>
          </w:p>
        </w:tc>
      </w:tr>
      <w:tr w:rsidR="00840D4A" w:rsidRPr="00840D4A" w:rsidTr="00840D4A">
        <w:trPr>
          <w:trHeight w:val="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... können ihre Arbeit(en) (aufgrund einer Fehleranalyse / mit Unterstützung) fachlich angemessen überarbeiten (z.B. indem sie beschreiben, welches ihre häufigsten Fehler sind und diese in einer überarbeiteten Version vermeiden).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t> </w:t>
      </w:r>
    </w:p>
    <w:p w:rsidR="00840D4A" w:rsidRP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Förderhinweise nutzen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56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... können anhand von Förderhinweisen von Lehrpersonen und / oder Schüler*innen, z.B. mittels Kriterienrastern, benennen, was der nächste konkrete Schritt für ihre Weiterarbeit ist.</w:t>
            </w:r>
          </w:p>
        </w:tc>
      </w:tr>
      <w:tr w:rsidR="00840D4A" w:rsidRPr="00840D4A" w:rsidTr="00840D4A">
        <w:trPr>
          <w:trHeight w:val="30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für sie zentrale Punkte aus einem (Peer-)Feedback auswählen und begründen, warum sie diese als besonders wichtig erachten.</w:t>
            </w:r>
          </w:p>
        </w:tc>
      </w:tr>
      <w:tr w:rsidR="00840D4A" w:rsidRPr="00840D4A" w:rsidTr="00840D4A">
        <w:trPr>
          <w:trHeight w:val="2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anhand eines (Peer-)Feedbacks sinnvolle nächste Schritte zur Weiterarbeit ableiten.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inwieweit das (Peer-)Feedback hilfreich ist.</w:t>
            </w:r>
          </w:p>
        </w:tc>
      </w:tr>
      <w:tr w:rsidR="00840D4A" w:rsidRPr="00840D4A" w:rsidTr="00840D4A">
        <w:trPr>
          <w:trHeight w:val="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inwieweit das (Peer-)Feedback nicht hilfreich ist.</w:t>
            </w:r>
          </w:p>
        </w:tc>
      </w:tr>
      <w:tr w:rsidR="00840D4A" w:rsidRPr="00840D4A" w:rsidTr="00840D4A">
        <w:trPr>
          <w:trHeight w:val="30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Selbst- und Fremdevaluation vergleichen und benennen, wo es Gemeinsamkeiten oder Unterschiede gibt und diese allenfalls erklären. </w:t>
            </w:r>
          </w:p>
        </w:tc>
      </w:tr>
      <w:tr w:rsidR="00840D4A" w:rsidRPr="00840D4A" w:rsidTr="00840D4A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können einen eigenen Standpunkt einnehmen und </w:t>
            </w:r>
            <w:r w:rsidRPr="00840D4A">
              <w:rPr>
                <w:rFonts w:ascii="Arial" w:eastAsia="Times New Roman" w:hAnsi="Arial" w:cs="Arial"/>
                <w:color w:val="3C4043"/>
                <w:shd w:val="clear" w:color="auto" w:fill="FFFFFF"/>
                <w:lang w:eastAsia="de-CH"/>
              </w:rPr>
              <w:t>begründen, warum ein Förderhinweis nicht hilfreich war.</w:t>
            </w:r>
          </w:p>
        </w:tc>
      </w:tr>
      <w:tr w:rsidR="00840D4A" w:rsidRPr="00840D4A" w:rsidTr="00840D4A">
        <w:trPr>
          <w:trHeight w:val="28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erkenntlich machen, welche Verbesserungsvorschläge aus einer Fremdevaluation bei einer neuen Aufgabe umgesetzt wurden.</w:t>
            </w:r>
          </w:p>
        </w:tc>
      </w:tr>
    </w:tbl>
    <w:p w:rsidR="00840D4A" w:rsidRP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  <w:r w:rsidRPr="00840D4A">
        <w:rPr>
          <w:rFonts w:ascii="Arial" w:eastAsia="Times New Roman" w:hAnsi="Arial" w:cs="Arial"/>
          <w:color w:val="000000"/>
          <w:lang w:eastAsia="de-CH"/>
        </w:rPr>
        <w:t> </w:t>
      </w:r>
    </w:p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Strategien verwenden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2"/>
      </w:tblGrid>
      <w:tr w:rsidR="00840D4A" w:rsidRPr="00840D4A" w:rsidTr="005474EE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gezielt Hilfe holen, wenn sie eine Aufgabe nicht verstehen.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hinsichtlich der Aufgabe eigene</w:t>
            </w:r>
            <w:r w:rsidRPr="00840D4A">
              <w:rPr>
                <w:rFonts w:ascii="Arial" w:eastAsia="Times New Roman" w:hAnsi="Arial" w:cs="Arial"/>
                <w:color w:val="000000"/>
                <w:sz w:val="16"/>
                <w:szCs w:val="16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sinnvolle Ziele formulieren. </w:t>
            </w:r>
          </w:p>
        </w:tc>
      </w:tr>
      <w:tr w:rsidR="00840D4A" w:rsidRPr="00840D4A" w:rsidTr="00840D4A">
        <w:trPr>
          <w:trHeight w:val="13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planen, wie sie beim Lösen einer Aufgabe zweckmässig vorgehen.</w:t>
            </w:r>
          </w:p>
        </w:tc>
      </w:tr>
      <w:tr w:rsidR="00840D4A" w:rsidRPr="00840D4A" w:rsidTr="00840D4A">
        <w:trPr>
          <w:trHeight w:val="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planen, wie sie bei der Erarbeitung eines Produkts vorgehen.</w:t>
            </w:r>
          </w:p>
        </w:tc>
      </w:tr>
      <w:tr w:rsidR="00840D4A" w:rsidRPr="00840D4A" w:rsidTr="00840D4A">
        <w:trPr>
          <w:trHeight w:val="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benennen, wo sie bei der Aufgabenbearbeitung Schwierigkeiten oder Herausforderungen begegnen werden.</w:t>
            </w:r>
          </w:p>
        </w:tc>
      </w:tr>
      <w:tr w:rsidR="00840D4A" w:rsidRPr="00840D4A" w:rsidTr="00840D4A">
        <w:trPr>
          <w:trHeight w:val="4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erkennen bekannte Muster hinter einer Aufgabe oder einem Problem (z.B. erkennen, wo Gemeinsamkeiten zwische</w:t>
            </w:r>
            <w:r w:rsidR="00D02D1A">
              <w:rPr>
                <w:rFonts w:ascii="Arial" w:eastAsia="Times New Roman" w:hAnsi="Arial" w:cs="Arial"/>
                <w:color w:val="000000"/>
                <w:lang w:eastAsia="de-CH"/>
              </w:rPr>
              <w:t>n der Aufgabe der Lernkontrolle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/Aufgabe und der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tâche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/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project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task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sind und können die dabei verwendeten Strategien erneut anwenden).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Lernstrategien (Kärtchen schreiben, einander abfragen, etc.) benennen, die sie für das Wortschatzlernen einsetzen und erklären, weshalb diese nützlich sind.</w:t>
            </w:r>
          </w:p>
        </w:tc>
      </w:tr>
      <w:tr w:rsidR="00840D4A" w:rsidRPr="00840D4A" w:rsidTr="00840D4A">
        <w:trPr>
          <w:trHeight w:val="5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FF0000"/>
                <w:lang w:eastAsia="de-CH"/>
              </w:rPr>
              <w:t>.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..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können Strategien benennen, die sie für das Entschlüsseln eines anspruchsvollen Textes einsetzen (z.B. bekannte Wörter markieren) und erklären, warum ihnen diese Strategien helfen.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 xml:space="preserve"> beschreiben, welche Hilfsmittel (z.B. Beispieltexte oder Chunks) und Strategien (z.B. Hör- / Lesestrategien) sie verwendet haben, um eine Aufgabe zu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löse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… können beschreiben, welche Hilfsmittel (z.B. Onlinewörterbuch,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Bilderwörterbuch,</w:t>
            </w:r>
            <w:r w:rsidRPr="00840D4A">
              <w:rPr>
                <w:rFonts w:ascii="Arial" w:eastAsia="Times New Roman" w:hAnsi="Arial" w:cs="Arial"/>
                <w:color w:val="FF0000"/>
                <w:shd w:val="clear" w:color="auto" w:fill="FFFFFF"/>
                <w:lang w:eastAsia="de-CH"/>
              </w:rPr>
              <w:t xml:space="preserve"> </w:t>
            </w:r>
            <w:r w:rsidRPr="00840D4A">
              <w:rPr>
                <w:rFonts w:ascii="Arial" w:eastAsia="Times New Roman" w:hAnsi="Arial" w:cs="Arial"/>
                <w:color w:val="000000"/>
                <w:shd w:val="clear" w:color="auto" w:fill="FFFFFF"/>
                <w:lang w:eastAsia="de-CH"/>
              </w:rPr>
              <w:t>vorgegebene Textbausteine und -strukturen im Lehrmittel) und Strategien (z.B. Strategien für das Überarbeiten eines Textes) für sie besonders hilfreich zum Lösen der Aufgabe waren.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Wörter in einem Wörterbuch oder online nachschlagen (eher Zyklus 2). </w:t>
            </w:r>
          </w:p>
        </w:tc>
      </w:tr>
      <w:tr w:rsidR="00840D4A" w:rsidRPr="00840D4A" w:rsidTr="00840D4A">
        <w:trPr>
          <w:trHeight w:val="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erklären, warum einzelne Strategien für ihren Lernprozess wichtig sind.</w:t>
            </w:r>
          </w:p>
        </w:tc>
      </w:tr>
      <w:tr w:rsidR="00840D4A" w:rsidRPr="00840D4A" w:rsidTr="00840D4A">
        <w:trPr>
          <w:trHeight w:val="5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r w:rsidRPr="00D02D1A">
              <w:rPr>
                <w:rFonts w:ascii="Arial" w:eastAsia="Times New Roman" w:hAnsi="Arial" w:cs="Arial"/>
                <w:lang w:eastAsia="de-CH"/>
              </w:rPr>
              <w:t>können ihren Lernprozess dokumentieren (z.B.</w:t>
            </w:r>
            <w:r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 beim Führen ein</w:t>
            </w:r>
            <w:r w:rsidR="005474EE"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es Portfolios oder der </w:t>
            </w:r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Revue</w:t>
            </w:r>
            <w:r w:rsidR="005474EE"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 xml:space="preserve"> / </w:t>
            </w:r>
            <w:proofErr w:type="spellStart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My</w:t>
            </w:r>
            <w:proofErr w:type="spellEnd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 xml:space="preserve"> English </w:t>
            </w:r>
            <w:proofErr w:type="spellStart"/>
            <w:r w:rsidR="005474EE"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j</w:t>
            </w:r>
            <w:r w:rsidRPr="00D02D1A">
              <w:rPr>
                <w:rFonts w:ascii="Arial" w:eastAsia="Times New Roman" w:hAnsi="Arial" w:cs="Arial"/>
                <w:i/>
                <w:shd w:val="clear" w:color="auto" w:fill="FFFFFF"/>
                <w:lang w:eastAsia="de-CH"/>
              </w:rPr>
              <w:t>ournal</w:t>
            </w:r>
            <w:proofErr w:type="spellEnd"/>
            <w:r w:rsidRPr="00D02D1A">
              <w:rPr>
                <w:rFonts w:ascii="Arial" w:eastAsia="Times New Roman" w:hAnsi="Arial" w:cs="Arial"/>
                <w:shd w:val="clear" w:color="auto" w:fill="FFFFFF"/>
                <w:lang w:eastAsia="de-CH"/>
              </w:rPr>
              <w:t>).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</w:pPr>
      <w:r w:rsidRPr="00840D4A">
        <w:rPr>
          <w:rFonts w:ascii="Times New Roman" w:eastAsia="Times New Roman" w:hAnsi="Times New Roman" w:cs="Times New Roman"/>
          <w:color w:val="000000"/>
          <w:sz w:val="24"/>
          <w:szCs w:val="24"/>
          <w:lang w:eastAsia="de-CH"/>
        </w:rPr>
        <w:t xml:space="preserve"> </w:t>
      </w:r>
    </w:p>
    <w:p w:rsidR="00840D4A" w:rsidRDefault="00840D4A" w:rsidP="00840D4A">
      <w:pPr>
        <w:spacing w:before="60" w:after="60" w:line="240" w:lineRule="auto"/>
        <w:contextualSpacing/>
        <w:rPr>
          <w:rFonts w:ascii="Arial" w:eastAsia="Times New Roman" w:hAnsi="Arial" w:cs="Arial"/>
          <w:b/>
          <w:bCs/>
          <w:color w:val="000000"/>
          <w:lang w:eastAsia="de-CH"/>
        </w:rPr>
      </w:pPr>
    </w:p>
    <w:p w:rsidR="005474EE" w:rsidRDefault="005474EE">
      <w:pPr>
        <w:rPr>
          <w:rFonts w:ascii="Arial" w:eastAsia="Times New Roman" w:hAnsi="Arial" w:cs="Arial"/>
          <w:b/>
          <w:bCs/>
          <w:color w:val="000000"/>
          <w:lang w:eastAsia="de-CH"/>
        </w:rPr>
      </w:pPr>
      <w:r>
        <w:rPr>
          <w:rFonts w:ascii="Arial" w:eastAsia="Times New Roman" w:hAnsi="Arial" w:cs="Arial"/>
          <w:b/>
          <w:bCs/>
          <w:color w:val="000000"/>
          <w:lang w:eastAsia="de-CH"/>
        </w:rPr>
        <w:br w:type="page"/>
      </w:r>
    </w:p>
    <w:p w:rsidR="00840D4A" w:rsidRPr="008065CF" w:rsidRDefault="00840D4A" w:rsidP="008065CF">
      <w:pPr>
        <w:spacing w:before="60" w:after="120" w:line="240" w:lineRule="auto"/>
        <w:rPr>
          <w:rFonts w:ascii="Arial" w:eastAsia="Times New Roman" w:hAnsi="Arial" w:cs="Arial"/>
          <w:b/>
          <w:bCs/>
          <w:color w:val="000000"/>
          <w:lang w:eastAsia="de-CH"/>
        </w:rPr>
      </w:pPr>
      <w:r w:rsidRPr="00840D4A">
        <w:rPr>
          <w:rFonts w:ascii="Arial" w:eastAsia="Times New Roman" w:hAnsi="Arial" w:cs="Arial"/>
          <w:b/>
          <w:bCs/>
          <w:color w:val="000000"/>
          <w:lang w:eastAsia="de-CH"/>
        </w:rPr>
        <w:lastRenderedPageBreak/>
        <w:t>Aspekt: Selbständig arbeiten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2"/>
      </w:tblGrid>
      <w:tr w:rsidR="00840D4A" w:rsidRPr="00840D4A" w:rsidTr="005474EE">
        <w:trPr>
          <w:trHeight w:val="6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Die Lernenden …</w:t>
            </w:r>
          </w:p>
        </w:tc>
      </w:tr>
      <w:tr w:rsidR="00840D4A" w:rsidRPr="00840D4A" w:rsidTr="00840D4A">
        <w:trPr>
          <w:trHeight w:val="4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neuen Herausforderungen selbständig stellen (</w:t>
            </w:r>
            <w:r w:rsidRPr="00840D4A">
              <w:rPr>
                <w:rFonts w:ascii="Arial" w:eastAsia="Times New Roman" w:hAnsi="Arial" w:cs="Arial"/>
                <w:color w:val="3C4043"/>
                <w:shd w:val="clear" w:color="auto" w:fill="FFFFFF"/>
                <w:lang w:eastAsia="de-CH"/>
              </w:rPr>
              <w:t>z.B. nutzen Strategien, fragen konkret nach, gehen an die Arbeit und sitzen nicht tatenlos da, etc.)</w:t>
            </w:r>
          </w:p>
        </w:tc>
      </w:tr>
      <w:tr w:rsidR="00840D4A" w:rsidRPr="00840D4A" w:rsidTr="00840D4A">
        <w:trPr>
          <w:trHeight w:val="24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holen sich Hilfsmittel (Wörterbücher, </w:t>
            </w:r>
            <w:proofErr w:type="spellStart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My</w:t>
            </w:r>
            <w:proofErr w:type="spellEnd"/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 xml:space="preserve"> Resources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, </w:t>
            </w:r>
            <w:r w:rsidRPr="00D02D1A">
              <w:rPr>
                <w:rFonts w:ascii="Arial" w:eastAsia="Times New Roman" w:hAnsi="Arial" w:cs="Arial"/>
                <w:i/>
                <w:color w:val="000000"/>
                <w:lang w:eastAsia="de-CH"/>
              </w:rPr>
              <w:t>Revue</w:t>
            </w: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, etc.) wenn sie bei der Bearbeitung einer Aufgabe nicht weiterkommen.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richten sich einen geeigneten Arbeitsplatz ein (z.B. benötigtes Material ist vorhanden).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arbeiten konzentriert an Aufgaben / Aufträgen.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arbeiten ausdauernd an Aufgaben / Aufträgen.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erkennen, wann sie eine Pause einschalten müssen.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sich selbständig auf eine Lernkontrolle/Präsentation, etc. vorbereiten.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einen Präsentationstermin einhalten.</w:t>
            </w:r>
          </w:p>
        </w:tc>
      </w:tr>
      <w:tr w:rsidR="00840D4A" w:rsidRPr="00840D4A" w:rsidTr="00840D4A">
        <w:trPr>
          <w:trHeight w:val="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erledigen Aufträge und Hausaufgaben pünktlich.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… </w:t>
            </w:r>
            <w:proofErr w:type="spellStart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können</w:t>
            </w:r>
            <w:proofErr w:type="spellEnd"/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 xml:space="preserve"> ihr Ziel und ihre Zwischenschritte benennen.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eine Aufgabe auch bei Widerständen zu Ende führen. </w:t>
            </w:r>
          </w:p>
        </w:tc>
      </w:tr>
      <w:tr w:rsidR="00840D4A" w:rsidRPr="00840D4A" w:rsidTr="00840D4A">
        <w:trPr>
          <w:trHeight w:val="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0D4A" w:rsidRPr="00840D4A" w:rsidRDefault="00840D4A" w:rsidP="00840D4A">
            <w:pPr>
              <w:spacing w:before="60" w:after="6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840D4A">
              <w:rPr>
                <w:rFonts w:ascii="Arial" w:eastAsia="Times New Roman" w:hAnsi="Arial" w:cs="Arial"/>
                <w:color w:val="000000"/>
                <w:lang w:eastAsia="de-CH"/>
              </w:rPr>
              <w:t>… können wenn nötig gezielte Hilfe und Unterstützung suchen und einfordern. </w:t>
            </w:r>
          </w:p>
        </w:tc>
      </w:tr>
    </w:tbl>
    <w:p w:rsidR="00840D4A" w:rsidRDefault="00840D4A" w:rsidP="00840D4A">
      <w:pPr>
        <w:spacing w:before="60" w:after="60" w:line="240" w:lineRule="auto"/>
        <w:contextualSpacing/>
      </w:pPr>
    </w:p>
    <w:sectPr w:rsidR="00840D4A" w:rsidSect="00840D4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282F9D"/>
    <w:multiLevelType w:val="multilevel"/>
    <w:tmpl w:val="B9E63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4A"/>
    <w:rsid w:val="000C26A5"/>
    <w:rsid w:val="00257998"/>
    <w:rsid w:val="005474EE"/>
    <w:rsid w:val="0075255D"/>
    <w:rsid w:val="008065CF"/>
    <w:rsid w:val="00840D4A"/>
    <w:rsid w:val="008C3F76"/>
    <w:rsid w:val="00927529"/>
    <w:rsid w:val="00CD160A"/>
    <w:rsid w:val="00D0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308A20-0CFB-4E2F-BADE-1DF58E07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840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9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1225</Words>
  <Characters>7724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Beobachtungskriterien für die summative Beurteilung des Lernprozesses im Fremdsprachenunterricht</dc:title>
  <dc:creator>Jasmine Niederhauser</dc:creator>
  <cp:keywords>AKVB</cp:keywords>
  <dc:description>LPLMK</dc:description>
  <cp:lastModifiedBy>Rognon Patrick, BKD-AKVB-FBS</cp:lastModifiedBy>
  <cp:revision>2</cp:revision>
  <dcterms:created xsi:type="dcterms:W3CDTF">2021-07-20T11:57:00Z</dcterms:created>
  <dcterms:modified xsi:type="dcterms:W3CDTF">2021-07-20T11:57:00Z</dcterms:modified>
</cp:coreProperties>
</file>