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F685C" w14:textId="1A51D124" w:rsidR="009E531A" w:rsidRPr="00413BC8" w:rsidRDefault="00E56860" w:rsidP="00413BC8">
      <w:pPr>
        <w:pStyle w:val="AufgabenID"/>
      </w:pPr>
      <w:bookmarkStart w:id="0" w:name="_GoBack"/>
      <w:bookmarkEnd w:id="0"/>
      <w:r w:rsidRPr="00F56262">
        <w:t>ERZÄHLEN</w:t>
      </w:r>
    </w:p>
    <w:p w14:paraId="01B57748" w14:textId="00351CA2" w:rsidR="00413BC8" w:rsidRDefault="00413BC8" w:rsidP="00413BC8">
      <w:pPr>
        <w:pStyle w:val="Kurzbeschrieb"/>
        <w:numPr>
          <w:ilvl w:val="0"/>
          <w:numId w:val="34"/>
        </w:numPr>
        <w:ind w:left="369"/>
      </w:pPr>
      <w:r w:rsidRPr="00413BC8">
        <w:t>Fokussiert werden die Kompetenzen des mündlichen Nacherzählens sowie Erzählens ei</w:t>
      </w:r>
      <w:r>
        <w:t>ner „Mo</w:t>
      </w:r>
      <w:r w:rsidRPr="00413BC8">
        <w:t>dernen Sage“.</w:t>
      </w:r>
    </w:p>
    <w:p w14:paraId="2F20108D" w14:textId="369BE65B" w:rsidR="00413BC8" w:rsidRDefault="00413BC8" w:rsidP="00413BC8">
      <w:pPr>
        <w:pStyle w:val="Kurzbeschrieb"/>
        <w:numPr>
          <w:ilvl w:val="0"/>
          <w:numId w:val="34"/>
        </w:numPr>
        <w:tabs>
          <w:tab w:val="clear" w:pos="7661"/>
          <w:tab w:val="num" w:pos="4111"/>
        </w:tabs>
        <w:ind w:left="369"/>
      </w:pPr>
      <w:r>
        <w:t xml:space="preserve">Zeitbedarf: </w:t>
      </w:r>
      <w:r>
        <w:br/>
      </w:r>
      <w:r w:rsidRPr="008811D7">
        <w:t>Je nach Klassengrösse: 3 bis 5 Lektionen / 10 Min. pro Schülerin / Schüler</w:t>
      </w:r>
      <w:r>
        <w:br/>
        <w:t>Aufgabenstellung und Vorbereitung:</w:t>
      </w:r>
      <w:r>
        <w:tab/>
        <w:t>10 Min. (individuell)</w:t>
      </w:r>
      <w:r>
        <w:br/>
        <w:t xml:space="preserve">Sprechen: </w:t>
      </w:r>
      <w:r>
        <w:tab/>
        <w:t>2 Min. (individuell)</w:t>
      </w:r>
    </w:p>
    <w:p w14:paraId="7C27CB22" w14:textId="77777777" w:rsidR="00413BC8" w:rsidRDefault="00413BC8" w:rsidP="00413BC8">
      <w:pPr>
        <w:pStyle w:val="KurzbeschriebTitel"/>
      </w:pPr>
    </w:p>
    <w:p w14:paraId="1DA8E1DC" w14:textId="77777777" w:rsidR="00413BC8" w:rsidRDefault="00413BC8" w:rsidP="00413BC8">
      <w:pPr>
        <w:pStyle w:val="KurzbeschriebTitel"/>
      </w:pPr>
      <w:r w:rsidRPr="006C7606">
        <w:t>Hinweise zur Durchführung, Erläuterungen zur Aufgabe</w:t>
      </w:r>
    </w:p>
    <w:p w14:paraId="12412C8C" w14:textId="6A9C718D" w:rsidR="00413BC8" w:rsidRPr="00413BC8" w:rsidRDefault="00413BC8" w:rsidP="00413BC8">
      <w:pPr>
        <w:spacing w:before="160"/>
        <w:rPr>
          <w:rFonts w:cs="Arial"/>
        </w:rPr>
      </w:pPr>
      <w:r w:rsidRPr="00413BC8">
        <w:rPr>
          <w:rFonts w:cs="Arial"/>
        </w:rPr>
        <w:t xml:space="preserve">Die Schülerinnen / Schüler erhalten eine Vorbereitungszeit von </w:t>
      </w:r>
      <w:r w:rsidRPr="00413BC8">
        <w:rPr>
          <w:rFonts w:cs="Arial"/>
          <w:b/>
        </w:rPr>
        <w:t>10 Min</w:t>
      </w:r>
      <w:r w:rsidRPr="00394890">
        <w:rPr>
          <w:rFonts w:cs="Arial"/>
        </w:rPr>
        <w:t>.</w:t>
      </w:r>
      <w:r w:rsidRPr="00413BC8">
        <w:rPr>
          <w:rFonts w:cs="Arial"/>
        </w:rPr>
        <w:t xml:space="preserve"> Unmittelbar danach wird der vorbereitete und möglichst auch geübte Sprechtext in einem zeitlichen Rahmen von </w:t>
      </w:r>
      <w:r w:rsidRPr="00413BC8">
        <w:rPr>
          <w:rFonts w:cs="Arial"/>
          <w:b/>
        </w:rPr>
        <w:t>2 Min</w:t>
      </w:r>
      <w:r w:rsidR="00394890">
        <w:rPr>
          <w:rFonts w:cs="Arial"/>
        </w:rPr>
        <w:t xml:space="preserve">. </w:t>
      </w:r>
      <w:r w:rsidRPr="00413BC8">
        <w:rPr>
          <w:rFonts w:cs="Arial"/>
        </w:rPr>
        <w:t>realisiert.</w:t>
      </w:r>
    </w:p>
    <w:p w14:paraId="6956A623" w14:textId="77777777" w:rsidR="00413BC8" w:rsidRPr="00413BC8" w:rsidRDefault="00413BC8" w:rsidP="00413BC8">
      <w:pPr>
        <w:rPr>
          <w:rFonts w:cs="Arial"/>
        </w:rPr>
      </w:pPr>
      <w:r w:rsidRPr="00413BC8">
        <w:rPr>
          <w:rFonts w:cs="Arial"/>
        </w:rPr>
        <w:t>****</w:t>
      </w:r>
    </w:p>
    <w:p w14:paraId="3C307E28" w14:textId="6B0DFEAF" w:rsidR="00413BC8" w:rsidRPr="00413BC8" w:rsidRDefault="00413BC8" w:rsidP="00413BC8">
      <w:pPr>
        <w:rPr>
          <w:rFonts w:cs="Arial"/>
        </w:rPr>
      </w:pPr>
      <w:r w:rsidRPr="00413BC8">
        <w:rPr>
          <w:rFonts w:cs="Arial"/>
        </w:rPr>
        <w:t>Da beim Sprechen die Durchführung von Beurteilungsaufgaben hinsichtli</w:t>
      </w:r>
      <w:r>
        <w:rPr>
          <w:rFonts w:cs="Arial"/>
        </w:rPr>
        <w:t>ch der Organisation grund</w:t>
      </w:r>
      <w:r w:rsidRPr="00413BC8">
        <w:rPr>
          <w:rFonts w:cs="Arial"/>
        </w:rPr>
        <w:t xml:space="preserve">sätzlich aufwändig ist, wird unten ein </w:t>
      </w:r>
      <w:r w:rsidRPr="00413BC8">
        <w:rPr>
          <w:rFonts w:cs="Arial"/>
          <w:b/>
        </w:rPr>
        <w:t>Vorschlag</w:t>
      </w:r>
      <w:r w:rsidRPr="00413BC8">
        <w:rPr>
          <w:rFonts w:cs="Arial"/>
        </w:rPr>
        <w:t>, wie die Aufgabe dur</w:t>
      </w:r>
      <w:r>
        <w:rPr>
          <w:rFonts w:cs="Arial"/>
        </w:rPr>
        <w:t>chgeführt werden könnte, detail</w:t>
      </w:r>
      <w:r w:rsidRPr="00413BC8">
        <w:rPr>
          <w:rFonts w:cs="Arial"/>
        </w:rPr>
        <w:t xml:space="preserve">liert beschrieben. </w:t>
      </w:r>
    </w:p>
    <w:p w14:paraId="2B649E86" w14:textId="77777777" w:rsidR="00413BC8" w:rsidRPr="00413BC8" w:rsidRDefault="00413BC8" w:rsidP="00413BC8">
      <w:pPr>
        <w:rPr>
          <w:rFonts w:cs="Arial"/>
        </w:rPr>
      </w:pPr>
      <w:r w:rsidRPr="00413BC8">
        <w:rPr>
          <w:rFonts w:cs="Arial"/>
          <w:b/>
        </w:rPr>
        <w:t>Vorgeschlagenes Vorgehen:</w:t>
      </w:r>
      <w:r w:rsidRPr="00413BC8">
        <w:rPr>
          <w:rFonts w:cs="Arial"/>
        </w:rPr>
        <w:t xml:space="preserve"> Die Schülerinnen und Schüler werden im Detail über die Aufgabe und das organisatorische Vorgehen informiert. </w:t>
      </w:r>
    </w:p>
    <w:p w14:paraId="4E2233ED" w14:textId="448E8286" w:rsidR="00413BC8" w:rsidRPr="00413BC8" w:rsidRDefault="00413BC8" w:rsidP="00413BC8">
      <w:pPr>
        <w:rPr>
          <w:rFonts w:cs="Arial"/>
        </w:rPr>
      </w:pPr>
      <w:r w:rsidRPr="00413BC8">
        <w:rPr>
          <w:rFonts w:cs="Arial"/>
        </w:rPr>
        <w:t>Danach setzen sie sich in einem Raum (etwa im Klassenzimmer) mit einer aktuellen Arbeit au</w:t>
      </w:r>
      <w:r w:rsidRPr="00413BC8">
        <w:rPr>
          <w:rFonts w:cs="Arial"/>
        </w:rPr>
        <w:t>s</w:t>
      </w:r>
      <w:r>
        <w:rPr>
          <w:rFonts w:cs="Arial"/>
        </w:rPr>
        <w:t>einan</w:t>
      </w:r>
      <w:r w:rsidRPr="00413BC8">
        <w:rPr>
          <w:rFonts w:cs="Arial"/>
        </w:rPr>
        <w:t>der. Zur richtigen Zeit gehen sie in den Raum, in dem die Vorbereitung stattfindet, und e</w:t>
      </w:r>
      <w:r w:rsidRPr="00413BC8">
        <w:rPr>
          <w:rFonts w:cs="Arial"/>
        </w:rPr>
        <w:t>r</w:t>
      </w:r>
      <w:r w:rsidRPr="00413BC8">
        <w:rPr>
          <w:rFonts w:cs="Arial"/>
        </w:rPr>
        <w:t>halten den Auftrag in schriftlicher Form auf einem Blatt, auf dem sie sich auch Notizen machen können. Danach gehen sie erneut zur richtigen Zeit in den Raum, in dem sie einerseits die E</w:t>
      </w:r>
      <w:r w:rsidRPr="00413BC8">
        <w:rPr>
          <w:rFonts w:cs="Arial"/>
        </w:rPr>
        <w:t>r</w:t>
      </w:r>
      <w:r w:rsidRPr="00413BC8">
        <w:rPr>
          <w:rFonts w:cs="Arial"/>
        </w:rPr>
        <w:t>zählung realisieren – ohne auf die Notizen zurückzugreifen – und andererseits die Lehrperson die der Aufgabe en</w:t>
      </w:r>
      <w:r>
        <w:rPr>
          <w:rFonts w:cs="Arial"/>
        </w:rPr>
        <w:t>tsprechende Rol</w:t>
      </w:r>
      <w:r w:rsidRPr="00413BC8">
        <w:rPr>
          <w:rFonts w:cs="Arial"/>
        </w:rPr>
        <w:t>le als Zuhörerin / Zuhörer einnimmt sowie das Sprechen der Schülerinne</w:t>
      </w:r>
      <w:r>
        <w:rPr>
          <w:rFonts w:cs="Arial"/>
        </w:rPr>
        <w:t>n / Schüler beurteilt. Schliess</w:t>
      </w:r>
      <w:r w:rsidRPr="00413BC8">
        <w:rPr>
          <w:rFonts w:cs="Arial"/>
        </w:rPr>
        <w:t>lich kehren die Lernenden in den ersten Raum zurück, um sich wieder der Arbeit zuzuwenden, mit der sie sich beschäftigen.</w:t>
      </w:r>
    </w:p>
    <w:p w14:paraId="0950ECD3" w14:textId="145B6BBF" w:rsidR="00413BC8" w:rsidRPr="00413BC8" w:rsidRDefault="00413BC8" w:rsidP="00413BC8"/>
    <w:p w14:paraId="62A36604" w14:textId="77777777" w:rsidR="009E531A" w:rsidRDefault="009E531A" w:rsidP="009E531A">
      <w:pPr>
        <w:pStyle w:val="KurzbeschriebTitel"/>
      </w:pPr>
      <w:r w:rsidRPr="00BB1BD8">
        <w:t>Lösung / Korrekturanleitung / Beurteilung</w:t>
      </w:r>
    </w:p>
    <w:p w14:paraId="70F2EC69" w14:textId="77777777" w:rsidR="000B5578" w:rsidRDefault="000B5578" w:rsidP="000B5578">
      <w:pPr>
        <w:spacing w:after="120"/>
      </w:pPr>
    </w:p>
    <w:p w14:paraId="6C87B072" w14:textId="77777777" w:rsidR="000B5578" w:rsidRPr="000B5578" w:rsidRDefault="000B5578" w:rsidP="000B5578">
      <w:pPr>
        <w:spacing w:line="240" w:lineRule="atLeast"/>
        <w:jc w:val="both"/>
        <w:rPr>
          <w:rStyle w:val="idcode"/>
          <w:rFonts w:cs="Arial"/>
          <w:color w:val="000000" w:themeColor="text1"/>
        </w:rPr>
      </w:pPr>
      <w:r w:rsidRPr="000B5578">
        <w:rPr>
          <w:rStyle w:val="idcode"/>
          <w:rFonts w:cs="Arial"/>
          <w:color w:val="000000" w:themeColor="text1"/>
        </w:rPr>
        <w:t xml:space="preserve">Es können </w:t>
      </w:r>
      <w:r w:rsidRPr="000B5578">
        <w:rPr>
          <w:rStyle w:val="idcode"/>
          <w:rFonts w:cs="Arial"/>
          <w:b/>
          <w:color w:val="000000" w:themeColor="text1"/>
        </w:rPr>
        <w:t>8 Punkte</w:t>
      </w:r>
      <w:r w:rsidRPr="000B5578">
        <w:rPr>
          <w:rStyle w:val="idcode"/>
          <w:rFonts w:cs="Arial"/>
          <w:color w:val="000000" w:themeColor="text1"/>
        </w:rPr>
        <w:t xml:space="preserve"> erworben werden.</w:t>
      </w:r>
    </w:p>
    <w:p w14:paraId="4297C94D" w14:textId="4A14F740" w:rsidR="000B5578" w:rsidRDefault="000B5578" w:rsidP="000B5578">
      <w:pPr>
        <w:spacing w:line="240" w:lineRule="atLeast"/>
        <w:jc w:val="both"/>
        <w:rPr>
          <w:rStyle w:val="idcode"/>
          <w:rFonts w:cs="Arial"/>
          <w:color w:val="000000" w:themeColor="text1"/>
        </w:rPr>
      </w:pPr>
      <w:r w:rsidRPr="000B5578">
        <w:rPr>
          <w:rStyle w:val="idcode"/>
          <w:rFonts w:cs="Arial"/>
          <w:color w:val="000000" w:themeColor="text1"/>
        </w:rPr>
        <w:t>Bei der Beurteilung steht der Inhal</w:t>
      </w:r>
      <w:r>
        <w:rPr>
          <w:rStyle w:val="idcode"/>
          <w:rFonts w:cs="Arial"/>
          <w:color w:val="000000" w:themeColor="text1"/>
        </w:rPr>
        <w:t>t der Erzählung im Vordergrund:</w:t>
      </w:r>
    </w:p>
    <w:p w14:paraId="3A75F871" w14:textId="7E456017" w:rsidR="000B5578" w:rsidRPr="00C379CB" w:rsidRDefault="000B5578" w:rsidP="000B5578">
      <w:pPr>
        <w:spacing w:after="200" w:line="240" w:lineRule="auto"/>
        <w:rPr>
          <w:rFonts w:cs="Arial"/>
          <w:color w:val="000000" w:themeColor="text1"/>
        </w:rPr>
      </w:pPr>
      <w:r>
        <w:rPr>
          <w:rStyle w:val="idcode"/>
          <w:rFonts w:cs="Arial"/>
          <w:color w:val="000000" w:themeColor="text1"/>
        </w:rPr>
        <w:br w:type="page"/>
      </w:r>
    </w:p>
    <w:tbl>
      <w:tblPr>
        <w:tblStyle w:val="Beurteilung2"/>
        <w:tblW w:w="4926" w:type="pct"/>
        <w:tblBorders>
          <w:bottom w:val="single" w:sz="48" w:space="0" w:color="3C5D9F"/>
        </w:tblBorders>
        <w:tblLayout w:type="fixed"/>
        <w:tblLook w:val="0060" w:firstRow="1" w:lastRow="1" w:firstColumn="0" w:lastColumn="0" w:noHBand="0" w:noVBand="0"/>
      </w:tblPr>
      <w:tblGrid>
        <w:gridCol w:w="960"/>
        <w:gridCol w:w="2722"/>
        <w:gridCol w:w="2902"/>
        <w:gridCol w:w="2901"/>
      </w:tblGrid>
      <w:tr w:rsidR="000B5578" w14:paraId="7E6B6DF6" w14:textId="77777777" w:rsidTr="000B5578">
        <w:trPr>
          <w:cnfStyle w:val="100000000000" w:firstRow="1" w:lastRow="0" w:firstColumn="0" w:lastColumn="0" w:oddVBand="0" w:evenVBand="0" w:oddHBand="0" w:evenHBand="0" w:firstRowFirstColumn="0" w:firstRowLastColumn="0" w:lastRowFirstColumn="0" w:lastRowLastColumn="0"/>
          <w:trHeight w:val="1082"/>
        </w:trPr>
        <w:tc>
          <w:tcPr>
            <w:cnfStyle w:val="000010000000" w:firstRow="0" w:lastRow="0" w:firstColumn="0" w:lastColumn="0" w:oddVBand="1" w:evenVBand="0" w:oddHBand="0" w:evenHBand="0" w:firstRowFirstColumn="0" w:firstRowLastColumn="0" w:lastRowFirstColumn="0" w:lastRowLastColumn="0"/>
            <w:tcW w:w="506" w:type="pct"/>
            <w:tcBorders>
              <w:bottom w:val="single" w:sz="48" w:space="0" w:color="3C5D9F"/>
            </w:tcBorders>
            <w:shd w:val="clear" w:color="auto" w:fill="3C5D9F"/>
            <w:tcMar>
              <w:right w:w="28" w:type="dxa"/>
            </w:tcMar>
          </w:tcPr>
          <w:p w14:paraId="56779FAD" w14:textId="77777777" w:rsidR="000B5578" w:rsidRPr="008A057D" w:rsidRDefault="000B5578" w:rsidP="000B5578">
            <w:pPr>
              <w:spacing w:before="100" w:after="0" w:line="240" w:lineRule="auto"/>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bottom w:val="single" w:sz="48" w:space="0" w:color="3C5D9F"/>
            </w:tcBorders>
            <w:shd w:val="clear" w:color="auto" w:fill="3C5D9F"/>
          </w:tcPr>
          <w:p w14:paraId="46359A9F" w14:textId="77777777" w:rsidR="000B5578" w:rsidRPr="000B5578" w:rsidRDefault="000B5578" w:rsidP="000B5578">
            <w:pPr>
              <w:spacing w:before="100" w:after="0" w:line="240" w:lineRule="auto"/>
              <w:jc w:val="center"/>
              <w:rPr>
                <w:sz w:val="20"/>
                <w:szCs w:val="20"/>
              </w:rPr>
            </w:pPr>
            <w:r w:rsidRPr="000B5578">
              <w:rPr>
                <w:sz w:val="20"/>
                <w:szCs w:val="20"/>
              </w:rPr>
              <w:t>Inhalt:</w:t>
            </w:r>
          </w:p>
          <w:p w14:paraId="11799963" w14:textId="77777777" w:rsidR="000B5578" w:rsidRPr="000B5578" w:rsidRDefault="000B5578" w:rsidP="000B5578">
            <w:pPr>
              <w:spacing w:before="100" w:after="0" w:line="240" w:lineRule="auto"/>
              <w:jc w:val="center"/>
              <w:rPr>
                <w:sz w:val="20"/>
                <w:szCs w:val="20"/>
              </w:rPr>
            </w:pPr>
            <w:r w:rsidRPr="000B5578">
              <w:rPr>
                <w:sz w:val="20"/>
                <w:szCs w:val="20"/>
              </w:rPr>
              <w:t xml:space="preserve">Relevanz; logischer </w:t>
            </w:r>
          </w:p>
          <w:p w14:paraId="00FE135B" w14:textId="77777777" w:rsidR="000B5578" w:rsidRPr="008A057D" w:rsidRDefault="000B5578" w:rsidP="000B5578">
            <w:pPr>
              <w:spacing w:before="100" w:after="0" w:line="240" w:lineRule="auto"/>
              <w:jc w:val="center"/>
              <w:rPr>
                <w:b w:val="0"/>
                <w:sz w:val="20"/>
                <w:szCs w:val="20"/>
              </w:rPr>
            </w:pPr>
            <w:r w:rsidRPr="000B5578">
              <w:rPr>
                <w:sz w:val="20"/>
                <w:szCs w:val="20"/>
              </w:rPr>
              <w:t>Zusammenhang</w:t>
            </w:r>
          </w:p>
        </w:tc>
        <w:tc>
          <w:tcPr>
            <w:cnfStyle w:val="000010000000" w:firstRow="0" w:lastRow="0" w:firstColumn="0" w:lastColumn="0" w:oddVBand="1" w:evenVBand="0" w:oddHBand="0" w:evenHBand="0" w:firstRowFirstColumn="0" w:firstRowLastColumn="0" w:lastRowFirstColumn="0" w:lastRowLastColumn="0"/>
            <w:tcW w:w="1530" w:type="pct"/>
            <w:tcBorders>
              <w:bottom w:val="single" w:sz="48" w:space="0" w:color="3C5D9F"/>
            </w:tcBorders>
            <w:shd w:val="clear" w:color="auto" w:fill="3C5D9F"/>
          </w:tcPr>
          <w:p w14:paraId="2E3939DD" w14:textId="77777777" w:rsidR="000B5578" w:rsidRPr="000B5578" w:rsidRDefault="000B5578" w:rsidP="000B5578">
            <w:pPr>
              <w:spacing w:before="100" w:after="0" w:line="240" w:lineRule="auto"/>
              <w:jc w:val="center"/>
              <w:rPr>
                <w:b w:val="0"/>
                <w:sz w:val="20"/>
                <w:szCs w:val="20"/>
              </w:rPr>
            </w:pPr>
            <w:r w:rsidRPr="000B5578">
              <w:rPr>
                <w:b w:val="0"/>
                <w:sz w:val="20"/>
                <w:szCs w:val="20"/>
              </w:rPr>
              <w:t>Form:</w:t>
            </w:r>
          </w:p>
          <w:p w14:paraId="646DA8C7" w14:textId="77777777" w:rsidR="000B5578" w:rsidRPr="000B5578" w:rsidRDefault="000B5578" w:rsidP="000B5578">
            <w:pPr>
              <w:spacing w:before="100" w:after="0" w:line="240" w:lineRule="auto"/>
              <w:jc w:val="center"/>
              <w:rPr>
                <w:b w:val="0"/>
                <w:sz w:val="20"/>
                <w:szCs w:val="20"/>
              </w:rPr>
            </w:pPr>
            <w:r w:rsidRPr="000B5578">
              <w:rPr>
                <w:b w:val="0"/>
                <w:sz w:val="20"/>
                <w:szCs w:val="20"/>
              </w:rPr>
              <w:t xml:space="preserve">Textmuster und Aufbau; </w:t>
            </w:r>
          </w:p>
          <w:p w14:paraId="5DF0C94C" w14:textId="77777777" w:rsidR="000B5578" w:rsidRPr="008A057D" w:rsidRDefault="000B5578" w:rsidP="000B5578">
            <w:pPr>
              <w:spacing w:before="100" w:after="0" w:line="240" w:lineRule="auto"/>
              <w:jc w:val="center"/>
              <w:rPr>
                <w:sz w:val="20"/>
                <w:szCs w:val="20"/>
              </w:rPr>
            </w:pPr>
            <w:r w:rsidRPr="000B5578">
              <w:rPr>
                <w:b w:val="0"/>
                <w:sz w:val="20"/>
                <w:szCs w:val="20"/>
              </w:rPr>
              <w:t>Bezug zu den Hörenden</w:t>
            </w:r>
          </w:p>
        </w:tc>
        <w:tc>
          <w:tcPr>
            <w:cnfStyle w:val="000001000000" w:firstRow="0" w:lastRow="0" w:firstColumn="0" w:lastColumn="0" w:oddVBand="0" w:evenVBand="1" w:oddHBand="0" w:evenHBand="0" w:firstRowFirstColumn="0" w:firstRowLastColumn="0" w:lastRowFirstColumn="0" w:lastRowLastColumn="0"/>
            <w:tcW w:w="1529" w:type="pct"/>
            <w:tcBorders>
              <w:bottom w:val="single" w:sz="48" w:space="0" w:color="3C5D9F"/>
            </w:tcBorders>
            <w:shd w:val="clear" w:color="auto" w:fill="3C5D9F"/>
          </w:tcPr>
          <w:p w14:paraId="79675973" w14:textId="77777777" w:rsidR="000B5578" w:rsidRPr="000B5578" w:rsidRDefault="000B5578" w:rsidP="000B5578">
            <w:pPr>
              <w:spacing w:before="100" w:after="0" w:line="240" w:lineRule="auto"/>
              <w:jc w:val="center"/>
              <w:rPr>
                <w:b w:val="0"/>
                <w:sz w:val="20"/>
                <w:szCs w:val="20"/>
              </w:rPr>
            </w:pPr>
            <w:r w:rsidRPr="000B5578">
              <w:rPr>
                <w:b w:val="0"/>
                <w:sz w:val="20"/>
                <w:szCs w:val="20"/>
              </w:rPr>
              <w:t>Sprache:</w:t>
            </w:r>
          </w:p>
          <w:p w14:paraId="0CDF7FC0" w14:textId="77777777" w:rsidR="000B5578" w:rsidRPr="000B5578" w:rsidRDefault="000B5578" w:rsidP="000B5578">
            <w:pPr>
              <w:spacing w:before="100" w:after="0" w:line="240" w:lineRule="auto"/>
              <w:jc w:val="center"/>
              <w:rPr>
                <w:b w:val="0"/>
                <w:sz w:val="20"/>
                <w:szCs w:val="20"/>
              </w:rPr>
            </w:pPr>
            <w:r w:rsidRPr="000B5578">
              <w:rPr>
                <w:b w:val="0"/>
                <w:sz w:val="20"/>
                <w:szCs w:val="20"/>
              </w:rPr>
              <w:t>Sprachliche Gestaltung;</w:t>
            </w:r>
          </w:p>
          <w:p w14:paraId="75349CAC" w14:textId="77777777" w:rsidR="000B5578" w:rsidRPr="003B3C33" w:rsidRDefault="000B5578" w:rsidP="000B5578">
            <w:pPr>
              <w:spacing w:before="100" w:after="0" w:line="240" w:lineRule="auto"/>
              <w:jc w:val="center"/>
              <w:rPr>
                <w:b w:val="0"/>
                <w:sz w:val="20"/>
                <w:szCs w:val="20"/>
              </w:rPr>
            </w:pPr>
            <w:r w:rsidRPr="000B5578">
              <w:rPr>
                <w:b w:val="0"/>
                <w:sz w:val="20"/>
                <w:szCs w:val="20"/>
              </w:rPr>
              <w:t>sprachliche Korrektheit</w:t>
            </w:r>
            <w:r w:rsidRPr="003B3C33">
              <w:rPr>
                <w:b w:val="0"/>
                <w:sz w:val="20"/>
                <w:szCs w:val="20"/>
              </w:rPr>
              <w:t xml:space="preserve"> </w:t>
            </w:r>
          </w:p>
        </w:tc>
      </w:tr>
      <w:tr w:rsidR="000B5578" w14:paraId="3F5071F7" w14:textId="77777777" w:rsidTr="000B55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tcPr>
          <w:p w14:paraId="7A6683C1" w14:textId="77777777" w:rsidR="000B5578" w:rsidRPr="008A057D" w:rsidRDefault="000B5578" w:rsidP="000B5578">
            <w:pPr>
              <w:rPr>
                <w:sz w:val="20"/>
                <w:szCs w:val="20"/>
              </w:rPr>
            </w:pPr>
            <w:r w:rsidRPr="008A057D">
              <w:rPr>
                <w:sz w:val="20"/>
                <w:szCs w:val="20"/>
              </w:rPr>
              <w:t>Niveau</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Pr>
          <w:p w14:paraId="372B1C36" w14:textId="1DC87A80" w:rsidR="000B5578" w:rsidRPr="008A057D" w:rsidRDefault="000B5578" w:rsidP="000B5578">
            <w:pPr>
              <w:spacing w:line="240" w:lineRule="atLeast"/>
              <w:rPr>
                <w:sz w:val="20"/>
                <w:szCs w:val="20"/>
              </w:rPr>
            </w:pPr>
            <w:r w:rsidRPr="00607A40">
              <w:rPr>
                <w:sz w:val="20"/>
                <w:szCs w:val="20"/>
              </w:rPr>
              <w:t xml:space="preserve">Der </w:t>
            </w:r>
            <w:r>
              <w:rPr>
                <w:sz w:val="20"/>
                <w:szCs w:val="20"/>
              </w:rPr>
              <w:t xml:space="preserve">vorhandene </w:t>
            </w:r>
            <w:r w:rsidRPr="00675274">
              <w:rPr>
                <w:b/>
                <w:sz w:val="20"/>
                <w:szCs w:val="20"/>
              </w:rPr>
              <w:t>Anfang der Geschichte</w:t>
            </w:r>
            <w:r>
              <w:rPr>
                <w:sz w:val="20"/>
                <w:szCs w:val="20"/>
              </w:rPr>
              <w:t xml:space="preserve"> wird </w:t>
            </w:r>
            <w:r w:rsidRPr="00607A40">
              <w:rPr>
                <w:sz w:val="20"/>
                <w:szCs w:val="20"/>
              </w:rPr>
              <w:t>in den wesentlichen Zügen wi</w:t>
            </w:r>
            <w:r w:rsidRPr="00607A40">
              <w:rPr>
                <w:sz w:val="20"/>
                <w:szCs w:val="20"/>
              </w:rPr>
              <w:t>e</w:t>
            </w:r>
            <w:r w:rsidRPr="00607A40">
              <w:rPr>
                <w:sz w:val="20"/>
                <w:szCs w:val="20"/>
              </w:rPr>
              <w:t>dergegeben</w:t>
            </w:r>
            <w:r>
              <w:rPr>
                <w:sz w:val="20"/>
                <w:szCs w:val="20"/>
              </w:rPr>
              <w:t xml:space="preserve">. Die </w:t>
            </w:r>
            <w:r w:rsidRPr="00675274">
              <w:rPr>
                <w:b/>
                <w:sz w:val="20"/>
                <w:szCs w:val="20"/>
              </w:rPr>
              <w:t>Frage der Pfütze</w:t>
            </w:r>
            <w:r w:rsidRPr="00607A40">
              <w:rPr>
                <w:sz w:val="20"/>
                <w:szCs w:val="20"/>
              </w:rPr>
              <w:t xml:space="preserve"> </w:t>
            </w:r>
            <w:r>
              <w:rPr>
                <w:sz w:val="20"/>
                <w:szCs w:val="20"/>
              </w:rPr>
              <w:t>ist in sich stimmig geklärt</w:t>
            </w:r>
            <w:r w:rsidRPr="00607A40">
              <w:rPr>
                <w:sz w:val="20"/>
                <w:szCs w:val="20"/>
              </w:rPr>
              <w:t>. Die</w:t>
            </w:r>
            <w:r>
              <w:rPr>
                <w:sz w:val="20"/>
                <w:szCs w:val="20"/>
              </w:rPr>
              <w:t xml:space="preserve"> erfundene </w:t>
            </w:r>
            <w:r w:rsidRPr="00675274">
              <w:rPr>
                <w:b/>
                <w:sz w:val="20"/>
                <w:szCs w:val="20"/>
              </w:rPr>
              <w:t>Fortsetzung</w:t>
            </w:r>
            <w:r w:rsidRPr="00607A40">
              <w:rPr>
                <w:sz w:val="20"/>
                <w:szCs w:val="20"/>
              </w:rPr>
              <w:t xml:space="preserve"> </w:t>
            </w:r>
            <w:r>
              <w:rPr>
                <w:sz w:val="20"/>
                <w:szCs w:val="20"/>
              </w:rPr>
              <w:t xml:space="preserve">weist eine adäquate Länge auf (keine Abschweifungen) und lässt sich als plausible </w:t>
            </w:r>
            <w:r w:rsidRPr="00607A40">
              <w:rPr>
                <w:sz w:val="20"/>
                <w:szCs w:val="20"/>
              </w:rPr>
              <w:t>Weiter</w:t>
            </w:r>
            <w:r>
              <w:rPr>
                <w:sz w:val="20"/>
                <w:szCs w:val="20"/>
              </w:rPr>
              <w:softHyphen/>
            </w:r>
            <w:r w:rsidRPr="00607A40">
              <w:rPr>
                <w:sz w:val="20"/>
                <w:szCs w:val="20"/>
              </w:rPr>
              <w:t>führung der Geschichte</w:t>
            </w:r>
            <w:r>
              <w:rPr>
                <w:sz w:val="20"/>
                <w:szCs w:val="20"/>
              </w:rPr>
              <w:t xml:space="preserve"> auffassen. Sie führt zu </w:t>
            </w:r>
            <w:r>
              <w:rPr>
                <w:sz w:val="20"/>
                <w:szCs w:val="20"/>
              </w:rPr>
              <w:br/>
              <w:t xml:space="preserve">einem </w:t>
            </w:r>
            <w:r w:rsidRPr="00675274">
              <w:rPr>
                <w:b/>
                <w:sz w:val="20"/>
                <w:szCs w:val="20"/>
              </w:rPr>
              <w:t>Ende</w:t>
            </w:r>
            <w:r>
              <w:rPr>
                <w:sz w:val="20"/>
                <w:szCs w:val="20"/>
              </w:rPr>
              <w:t>, mit dem die Erzählung insgesamt ab</w:t>
            </w:r>
            <w:r>
              <w:rPr>
                <w:sz w:val="20"/>
                <w:szCs w:val="20"/>
              </w:rPr>
              <w:softHyphen/>
              <w:t>gerundet wird</w:t>
            </w:r>
            <w:r w:rsidRPr="00607A40">
              <w:rPr>
                <w:sz w:val="20"/>
                <w:szCs w:val="20"/>
              </w:rPr>
              <w:t>.</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Pr>
          <w:p w14:paraId="0BE609E7" w14:textId="3750E6DF" w:rsidR="000B5578" w:rsidRPr="008A057D" w:rsidRDefault="000B5578" w:rsidP="000B5578">
            <w:pPr>
              <w:spacing w:line="240" w:lineRule="atLeast"/>
              <w:rPr>
                <w:sz w:val="20"/>
                <w:szCs w:val="20"/>
              </w:rPr>
            </w:pPr>
            <w:r w:rsidRPr="00607A40">
              <w:rPr>
                <w:sz w:val="20"/>
                <w:szCs w:val="20"/>
              </w:rPr>
              <w:t>D</w:t>
            </w:r>
            <w:r>
              <w:rPr>
                <w:sz w:val="20"/>
                <w:szCs w:val="20"/>
              </w:rPr>
              <w:t xml:space="preserve">er Sprechtext folgt dem </w:t>
            </w:r>
            <w:r w:rsidRPr="00675274">
              <w:rPr>
                <w:b/>
                <w:sz w:val="20"/>
                <w:szCs w:val="20"/>
              </w:rPr>
              <w:t>Textmuster</w:t>
            </w:r>
            <w:r w:rsidRPr="00607A40">
              <w:rPr>
                <w:sz w:val="20"/>
                <w:szCs w:val="20"/>
              </w:rPr>
              <w:t xml:space="preserve"> ‚Erzählung‘</w:t>
            </w:r>
            <w:r>
              <w:rPr>
                <w:sz w:val="20"/>
                <w:szCs w:val="20"/>
              </w:rPr>
              <w:t xml:space="preserve">: </w:t>
            </w:r>
            <w:r w:rsidRPr="00607A40">
              <w:rPr>
                <w:sz w:val="20"/>
                <w:szCs w:val="20"/>
              </w:rPr>
              <w:t xml:space="preserve">Handlungen </w:t>
            </w:r>
            <w:r>
              <w:rPr>
                <w:sz w:val="20"/>
                <w:szCs w:val="20"/>
              </w:rPr>
              <w:t xml:space="preserve">und Ereignisse werden geschildert, die in </w:t>
            </w:r>
            <w:r w:rsidRPr="00607A40">
              <w:rPr>
                <w:sz w:val="20"/>
                <w:szCs w:val="20"/>
              </w:rPr>
              <w:t xml:space="preserve">eine zeitlich </w:t>
            </w:r>
            <w:r>
              <w:rPr>
                <w:sz w:val="20"/>
                <w:szCs w:val="20"/>
              </w:rPr>
              <w:t xml:space="preserve">und </w:t>
            </w:r>
            <w:r w:rsidRPr="00607A40">
              <w:rPr>
                <w:sz w:val="20"/>
                <w:szCs w:val="20"/>
              </w:rPr>
              <w:t>logisch</w:t>
            </w:r>
            <w:r>
              <w:rPr>
                <w:sz w:val="20"/>
                <w:szCs w:val="20"/>
              </w:rPr>
              <w:t xml:space="preserve"> nachvollziehbare</w:t>
            </w:r>
            <w:r w:rsidRPr="00607A40">
              <w:rPr>
                <w:sz w:val="20"/>
                <w:szCs w:val="20"/>
              </w:rPr>
              <w:t xml:space="preserve"> </w:t>
            </w:r>
            <w:r>
              <w:rPr>
                <w:sz w:val="20"/>
                <w:szCs w:val="20"/>
              </w:rPr>
              <w:t xml:space="preserve">Abfolge </w:t>
            </w:r>
            <w:r w:rsidRPr="00607A40">
              <w:rPr>
                <w:sz w:val="20"/>
                <w:szCs w:val="20"/>
              </w:rPr>
              <w:t>gebracht</w:t>
            </w:r>
            <w:r>
              <w:rPr>
                <w:sz w:val="20"/>
                <w:szCs w:val="20"/>
              </w:rPr>
              <w:t xml:space="preserve"> sind</w:t>
            </w:r>
            <w:r w:rsidRPr="00607A40">
              <w:rPr>
                <w:sz w:val="20"/>
                <w:szCs w:val="20"/>
              </w:rPr>
              <w:t>.</w:t>
            </w:r>
            <w:r>
              <w:rPr>
                <w:sz w:val="20"/>
                <w:szCs w:val="20"/>
              </w:rPr>
              <w:t xml:space="preserve"> Dies wird auf eine Art und Weise realisiert, dass es zur Textsorte „M</w:t>
            </w:r>
            <w:r>
              <w:rPr>
                <w:sz w:val="20"/>
                <w:szCs w:val="20"/>
              </w:rPr>
              <w:t>o</w:t>
            </w:r>
            <w:r>
              <w:rPr>
                <w:sz w:val="20"/>
                <w:szCs w:val="20"/>
              </w:rPr>
              <w:t>derne Sage“ passt.</w:t>
            </w:r>
            <w:r w:rsidRPr="00607A40">
              <w:rPr>
                <w:sz w:val="20"/>
                <w:szCs w:val="20"/>
              </w:rPr>
              <w:t xml:space="preserve"> </w:t>
            </w:r>
            <w:r w:rsidRPr="00675274">
              <w:rPr>
                <w:b/>
                <w:sz w:val="20"/>
                <w:szCs w:val="20"/>
              </w:rPr>
              <w:t>Der B</w:t>
            </w:r>
            <w:r w:rsidRPr="00675274">
              <w:rPr>
                <w:b/>
                <w:sz w:val="20"/>
                <w:szCs w:val="20"/>
              </w:rPr>
              <w:t>e</w:t>
            </w:r>
            <w:r w:rsidRPr="00675274">
              <w:rPr>
                <w:b/>
                <w:sz w:val="20"/>
                <w:szCs w:val="20"/>
              </w:rPr>
              <w:t>zug zur Hörerin / zum Hörer</w:t>
            </w:r>
            <w:r>
              <w:rPr>
                <w:sz w:val="20"/>
                <w:szCs w:val="20"/>
              </w:rPr>
              <w:t xml:space="preserve"> </w:t>
            </w:r>
            <w:r w:rsidRPr="00607A40">
              <w:rPr>
                <w:sz w:val="20"/>
                <w:szCs w:val="20"/>
              </w:rPr>
              <w:t>wird auf</w:t>
            </w:r>
            <w:r>
              <w:rPr>
                <w:sz w:val="20"/>
                <w:szCs w:val="20"/>
              </w:rPr>
              <w:t>gebaut und stets au</w:t>
            </w:r>
            <w:r>
              <w:rPr>
                <w:sz w:val="20"/>
                <w:szCs w:val="20"/>
              </w:rPr>
              <w:t>f</w:t>
            </w:r>
            <w:r>
              <w:rPr>
                <w:sz w:val="20"/>
                <w:szCs w:val="20"/>
              </w:rPr>
              <w:t>recht</w:t>
            </w:r>
            <w:r w:rsidRPr="00607A40">
              <w:rPr>
                <w:sz w:val="20"/>
                <w:szCs w:val="20"/>
              </w:rPr>
              <w:t>er</w:t>
            </w:r>
            <w:r>
              <w:rPr>
                <w:sz w:val="20"/>
                <w:szCs w:val="20"/>
              </w:rPr>
              <w:t>halten (Formulierung des An</w:t>
            </w:r>
            <w:r w:rsidRPr="00607A40">
              <w:rPr>
                <w:sz w:val="20"/>
                <w:szCs w:val="20"/>
              </w:rPr>
              <w:t>liegen</w:t>
            </w:r>
            <w:r>
              <w:rPr>
                <w:sz w:val="20"/>
                <w:szCs w:val="20"/>
              </w:rPr>
              <w:t>s; B</w:t>
            </w:r>
            <w:r w:rsidRPr="00607A40">
              <w:rPr>
                <w:sz w:val="20"/>
                <w:szCs w:val="20"/>
              </w:rPr>
              <w:t>lickkontakt</w:t>
            </w:r>
            <w:r>
              <w:rPr>
                <w:sz w:val="20"/>
                <w:szCs w:val="20"/>
              </w:rPr>
              <w:t>; Anreden).</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66C21946" w14:textId="3F18D930" w:rsidR="000B5578" w:rsidRPr="008A057D" w:rsidRDefault="000B5578" w:rsidP="000B5578">
            <w:pPr>
              <w:spacing w:line="240" w:lineRule="atLeast"/>
              <w:rPr>
                <w:sz w:val="20"/>
                <w:szCs w:val="20"/>
              </w:rPr>
            </w:pPr>
            <w:r w:rsidRPr="00607A40">
              <w:rPr>
                <w:sz w:val="20"/>
                <w:szCs w:val="20"/>
              </w:rPr>
              <w:t xml:space="preserve">Die Erzählung </w:t>
            </w:r>
            <w:r>
              <w:rPr>
                <w:sz w:val="20"/>
                <w:szCs w:val="20"/>
              </w:rPr>
              <w:t xml:space="preserve">weist eine adäquat </w:t>
            </w:r>
            <w:r w:rsidRPr="00675274">
              <w:rPr>
                <w:b/>
                <w:sz w:val="20"/>
                <w:szCs w:val="20"/>
              </w:rPr>
              <w:t>sprachliche Ge</w:t>
            </w:r>
            <w:r>
              <w:rPr>
                <w:b/>
                <w:sz w:val="20"/>
                <w:szCs w:val="20"/>
              </w:rPr>
              <w:softHyphen/>
            </w:r>
            <w:r w:rsidRPr="00675274">
              <w:rPr>
                <w:b/>
                <w:sz w:val="20"/>
                <w:szCs w:val="20"/>
              </w:rPr>
              <w:t>staltung</w:t>
            </w:r>
            <w:r>
              <w:rPr>
                <w:sz w:val="20"/>
                <w:szCs w:val="20"/>
              </w:rPr>
              <w:t xml:space="preserve"> auf: Sie hat eine gewisse Spannung, und es kommen Wörter und We</w:t>
            </w:r>
            <w:r>
              <w:rPr>
                <w:sz w:val="20"/>
                <w:szCs w:val="20"/>
              </w:rPr>
              <w:t>n</w:t>
            </w:r>
            <w:r>
              <w:rPr>
                <w:sz w:val="20"/>
                <w:szCs w:val="20"/>
              </w:rPr>
              <w:t xml:space="preserve">dungen vor, die zum Inhalt der Geschichte passen. Das </w:t>
            </w:r>
            <w:r w:rsidRPr="00675274">
              <w:rPr>
                <w:b/>
                <w:sz w:val="20"/>
                <w:szCs w:val="20"/>
              </w:rPr>
              <w:t>Sprechen</w:t>
            </w:r>
            <w:r>
              <w:rPr>
                <w:sz w:val="20"/>
                <w:szCs w:val="20"/>
              </w:rPr>
              <w:t xml:space="preserve"> ist </w:t>
            </w:r>
            <w:r w:rsidRPr="00607A40">
              <w:rPr>
                <w:sz w:val="20"/>
                <w:szCs w:val="20"/>
              </w:rPr>
              <w:t xml:space="preserve">flüssig und </w:t>
            </w:r>
            <w:r>
              <w:rPr>
                <w:sz w:val="20"/>
                <w:szCs w:val="20"/>
              </w:rPr>
              <w:t>fi</w:t>
            </w:r>
            <w:r>
              <w:rPr>
                <w:sz w:val="20"/>
                <w:szCs w:val="20"/>
              </w:rPr>
              <w:t>n</w:t>
            </w:r>
            <w:r>
              <w:rPr>
                <w:sz w:val="20"/>
                <w:szCs w:val="20"/>
              </w:rPr>
              <w:t>det in einer angenehmen Lautstärke statt. V</w:t>
            </w:r>
            <w:r w:rsidRPr="00607A40">
              <w:rPr>
                <w:sz w:val="20"/>
                <w:szCs w:val="20"/>
              </w:rPr>
              <w:t>on der Au</w:t>
            </w:r>
            <w:r w:rsidRPr="00607A40">
              <w:rPr>
                <w:sz w:val="20"/>
                <w:szCs w:val="20"/>
              </w:rPr>
              <w:t>s</w:t>
            </w:r>
            <w:r w:rsidRPr="00607A40">
              <w:rPr>
                <w:sz w:val="20"/>
                <w:szCs w:val="20"/>
              </w:rPr>
              <w:t xml:space="preserve">sprache </w:t>
            </w:r>
            <w:r>
              <w:rPr>
                <w:sz w:val="20"/>
                <w:szCs w:val="20"/>
              </w:rPr>
              <w:t xml:space="preserve">und der </w:t>
            </w:r>
            <w:r w:rsidRPr="00607A40">
              <w:rPr>
                <w:sz w:val="20"/>
                <w:szCs w:val="20"/>
              </w:rPr>
              <w:t xml:space="preserve">Grammatik her </w:t>
            </w:r>
            <w:r>
              <w:rPr>
                <w:sz w:val="20"/>
                <w:szCs w:val="20"/>
              </w:rPr>
              <w:t>ist das Sprechen der St</w:t>
            </w:r>
            <w:r>
              <w:rPr>
                <w:sz w:val="20"/>
                <w:szCs w:val="20"/>
              </w:rPr>
              <w:t>u</w:t>
            </w:r>
            <w:r>
              <w:rPr>
                <w:sz w:val="20"/>
                <w:szCs w:val="20"/>
              </w:rPr>
              <w:t xml:space="preserve">fe angemessen </w:t>
            </w:r>
            <w:r w:rsidRPr="00675274">
              <w:rPr>
                <w:b/>
                <w:sz w:val="20"/>
                <w:szCs w:val="20"/>
              </w:rPr>
              <w:t>korrekt</w:t>
            </w:r>
            <w:r>
              <w:rPr>
                <w:sz w:val="20"/>
                <w:szCs w:val="20"/>
              </w:rPr>
              <w:t>.</w:t>
            </w:r>
          </w:p>
        </w:tc>
      </w:tr>
      <w:tr w:rsidR="000B5578" w14:paraId="6F206C6F" w14:textId="77777777" w:rsidTr="000B55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top w:w="85" w:type="dxa"/>
              <w:bottom w:w="85" w:type="dxa"/>
              <w:right w:w="28" w:type="dxa"/>
            </w:tcMar>
          </w:tcPr>
          <w:p w14:paraId="0C30DAEA" w14:textId="77777777" w:rsidR="000B5578" w:rsidRPr="008A057D" w:rsidRDefault="000B5578" w:rsidP="000B5578">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Mar>
              <w:top w:w="85" w:type="dxa"/>
              <w:bottom w:w="85" w:type="dxa"/>
            </w:tcMar>
          </w:tcPr>
          <w:p w14:paraId="28B1AD35" w14:textId="77777777" w:rsidR="000B5578" w:rsidRDefault="000B5578" w:rsidP="000B5578">
            <w:pPr>
              <w:pStyle w:val="ListParagraph"/>
              <w:numPr>
                <w:ilvl w:val="0"/>
                <w:numId w:val="35"/>
              </w:numPr>
              <w:spacing w:before="0" w:after="0" w:line="240" w:lineRule="atLeast"/>
              <w:ind w:left="357" w:hanging="357"/>
              <w:rPr>
                <w:sz w:val="20"/>
                <w:szCs w:val="20"/>
              </w:rPr>
            </w:pPr>
            <w:r>
              <w:rPr>
                <w:sz w:val="20"/>
                <w:szCs w:val="20"/>
              </w:rPr>
              <w:t xml:space="preserve">Anfang der Geschichte </w:t>
            </w:r>
          </w:p>
          <w:p w14:paraId="434E8B11" w14:textId="77777777" w:rsidR="000B5578" w:rsidRDefault="000B5578" w:rsidP="000B5578">
            <w:pPr>
              <w:pStyle w:val="ListParagraph"/>
              <w:numPr>
                <w:ilvl w:val="0"/>
                <w:numId w:val="35"/>
              </w:numPr>
              <w:spacing w:after="0" w:line="240" w:lineRule="atLeast"/>
              <w:rPr>
                <w:sz w:val="20"/>
                <w:szCs w:val="20"/>
              </w:rPr>
            </w:pPr>
            <w:r>
              <w:rPr>
                <w:sz w:val="20"/>
                <w:szCs w:val="20"/>
              </w:rPr>
              <w:t xml:space="preserve">Frage der Pfütze </w:t>
            </w:r>
          </w:p>
          <w:p w14:paraId="3739E996" w14:textId="77777777" w:rsidR="000B5578" w:rsidRDefault="000B5578" w:rsidP="000B5578">
            <w:pPr>
              <w:pStyle w:val="ListParagraph"/>
              <w:numPr>
                <w:ilvl w:val="0"/>
                <w:numId w:val="35"/>
              </w:numPr>
              <w:spacing w:after="0" w:line="240" w:lineRule="atLeast"/>
              <w:rPr>
                <w:sz w:val="20"/>
                <w:szCs w:val="20"/>
              </w:rPr>
            </w:pPr>
            <w:r w:rsidRPr="00675274">
              <w:rPr>
                <w:sz w:val="20"/>
                <w:szCs w:val="20"/>
              </w:rPr>
              <w:t>Erfundene Fortsetzung</w:t>
            </w:r>
          </w:p>
          <w:p w14:paraId="494AEFBD" w14:textId="48186731" w:rsidR="000B5578" w:rsidRPr="000B5578" w:rsidRDefault="000B5578" w:rsidP="000B5578">
            <w:pPr>
              <w:pStyle w:val="ListParagraph"/>
              <w:numPr>
                <w:ilvl w:val="0"/>
                <w:numId w:val="35"/>
              </w:numPr>
              <w:spacing w:after="0" w:line="240" w:lineRule="atLeast"/>
              <w:rPr>
                <w:sz w:val="20"/>
                <w:szCs w:val="20"/>
              </w:rPr>
            </w:pPr>
            <w:r>
              <w:rPr>
                <w:sz w:val="20"/>
                <w:szCs w:val="20"/>
              </w:rPr>
              <w:t>Ende der Geschichte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Mar>
              <w:top w:w="85" w:type="dxa"/>
              <w:bottom w:w="85" w:type="dxa"/>
            </w:tcMar>
          </w:tcPr>
          <w:p w14:paraId="2B6027F8" w14:textId="75665FAB" w:rsidR="000B5578" w:rsidRPr="00675274" w:rsidRDefault="000B5578" w:rsidP="000B5578">
            <w:pPr>
              <w:pStyle w:val="ListParagraph"/>
              <w:numPr>
                <w:ilvl w:val="0"/>
                <w:numId w:val="35"/>
              </w:numPr>
              <w:spacing w:after="0" w:line="240" w:lineRule="atLeast"/>
              <w:rPr>
                <w:sz w:val="20"/>
                <w:szCs w:val="20"/>
              </w:rPr>
            </w:pPr>
            <w:r w:rsidRPr="00675274">
              <w:rPr>
                <w:sz w:val="20"/>
                <w:szCs w:val="20"/>
              </w:rPr>
              <w:t>Textmuster ‚Erzählung‘</w:t>
            </w:r>
            <w:r>
              <w:rPr>
                <w:sz w:val="20"/>
                <w:szCs w:val="20"/>
              </w:rPr>
              <w:t xml:space="preserve"> (und Textsorte „Moderne Sage“)</w:t>
            </w:r>
            <w:r w:rsidRPr="00675274">
              <w:rPr>
                <w:sz w:val="20"/>
                <w:szCs w:val="20"/>
              </w:rPr>
              <w:t xml:space="preserve"> </w:t>
            </w:r>
          </w:p>
          <w:p w14:paraId="2494B9C6" w14:textId="344D5145" w:rsidR="000B5578" w:rsidRPr="000B5578" w:rsidRDefault="000B5578" w:rsidP="000B5578">
            <w:pPr>
              <w:pStyle w:val="ListParagraph"/>
              <w:numPr>
                <w:ilvl w:val="0"/>
                <w:numId w:val="35"/>
              </w:numPr>
              <w:spacing w:after="0" w:line="240" w:lineRule="atLeast"/>
              <w:rPr>
                <w:sz w:val="20"/>
                <w:szCs w:val="20"/>
              </w:rPr>
            </w:pPr>
            <w:r w:rsidRPr="00675274">
              <w:rPr>
                <w:sz w:val="20"/>
                <w:szCs w:val="20"/>
              </w:rPr>
              <w:t>Bezug zur Hörerin / zum H</w:t>
            </w:r>
            <w:r>
              <w:rPr>
                <w:sz w:val="20"/>
                <w:szCs w:val="20"/>
              </w:rPr>
              <w:t>örer</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Mar>
              <w:top w:w="85" w:type="dxa"/>
              <w:bottom w:w="85" w:type="dxa"/>
            </w:tcMar>
          </w:tcPr>
          <w:p w14:paraId="627676B7" w14:textId="77777777" w:rsidR="000B5578" w:rsidRPr="00675274" w:rsidRDefault="000B5578" w:rsidP="000B5578">
            <w:pPr>
              <w:pStyle w:val="ListParagraph"/>
              <w:numPr>
                <w:ilvl w:val="0"/>
                <w:numId w:val="35"/>
              </w:numPr>
              <w:spacing w:after="0" w:line="240" w:lineRule="atLeast"/>
              <w:rPr>
                <w:sz w:val="20"/>
                <w:szCs w:val="20"/>
              </w:rPr>
            </w:pPr>
            <w:r>
              <w:rPr>
                <w:sz w:val="20"/>
                <w:szCs w:val="20"/>
              </w:rPr>
              <w:t xml:space="preserve">Sprachliche Gestaltung </w:t>
            </w:r>
          </w:p>
          <w:p w14:paraId="75B52417" w14:textId="77777777" w:rsidR="000B5578" w:rsidRDefault="000B5578" w:rsidP="000B5578">
            <w:pPr>
              <w:pStyle w:val="ListParagraph"/>
              <w:numPr>
                <w:ilvl w:val="0"/>
                <w:numId w:val="35"/>
              </w:numPr>
              <w:spacing w:after="0" w:line="240" w:lineRule="atLeast"/>
              <w:rPr>
                <w:sz w:val="20"/>
                <w:szCs w:val="20"/>
              </w:rPr>
            </w:pPr>
            <w:r>
              <w:rPr>
                <w:sz w:val="20"/>
                <w:szCs w:val="20"/>
              </w:rPr>
              <w:t>Sprechen</w:t>
            </w:r>
          </w:p>
          <w:p w14:paraId="6A9B9E9A" w14:textId="1A38B246" w:rsidR="000B5578" w:rsidRPr="000B5578" w:rsidRDefault="000B5578" w:rsidP="000B5578">
            <w:pPr>
              <w:pStyle w:val="ListParagraph"/>
              <w:numPr>
                <w:ilvl w:val="0"/>
                <w:numId w:val="35"/>
              </w:numPr>
              <w:spacing w:after="0" w:line="240" w:lineRule="atLeast"/>
              <w:rPr>
                <w:sz w:val="20"/>
                <w:szCs w:val="20"/>
              </w:rPr>
            </w:pPr>
            <w:r>
              <w:rPr>
                <w:sz w:val="20"/>
                <w:szCs w:val="20"/>
              </w:rPr>
              <w:t>Korrektheit</w:t>
            </w:r>
          </w:p>
        </w:tc>
      </w:tr>
      <w:tr w:rsidR="000B5578" w14:paraId="06276E96" w14:textId="77777777" w:rsidTr="000B55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49ECCD25" w14:textId="77777777" w:rsidR="000B5578" w:rsidRPr="00D83DD9" w:rsidRDefault="000B5578" w:rsidP="008F33E6">
            <w:pPr>
              <w:spacing w:before="180" w:after="160"/>
              <w:rPr>
                <w:position w:val="-6"/>
                <w:sz w:val="20"/>
                <w:szCs w:val="20"/>
              </w:rPr>
            </w:pPr>
            <w:r w:rsidRPr="00D83DD9">
              <w:rPr>
                <w:position w:val="-6"/>
                <w:sz w:val="20"/>
                <w:szCs w:val="20"/>
              </w:rPr>
              <w:t>erfüllt</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1C86D0CC" w14:textId="1BCB7886" w:rsidR="000B5578" w:rsidRPr="00D83DD9" w:rsidRDefault="000B5578" w:rsidP="000B5578">
            <w:pPr>
              <w:pStyle w:val="Checkbox"/>
              <w:spacing w:before="0"/>
              <w:rPr>
                <w:sz w:val="20"/>
                <w:szCs w:val="20"/>
              </w:rPr>
            </w:pPr>
            <w:r>
              <w:rPr>
                <w:sz w:val="20"/>
                <w:szCs w:val="20"/>
              </w:rPr>
              <w:t>4</w:t>
            </w:r>
            <w:r w:rsidRPr="00D83DD9">
              <w:rPr>
                <w:sz w:val="20"/>
                <w:szCs w:val="20"/>
              </w:rPr>
              <w:t xml:space="preserve">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7B04D91A" w14:textId="67EA7A58" w:rsidR="000B5578" w:rsidRPr="00D83DD9" w:rsidRDefault="000B5578" w:rsidP="000B5578">
            <w:pPr>
              <w:pStyle w:val="Checkbox"/>
              <w:rPr>
                <w:sz w:val="20"/>
                <w:szCs w:val="20"/>
              </w:rPr>
            </w:pPr>
            <w:r>
              <w:rPr>
                <w:sz w:val="20"/>
                <w:szCs w:val="20"/>
              </w:rPr>
              <w:t>2</w:t>
            </w:r>
            <w:r w:rsidRPr="00D83DD9">
              <w:rPr>
                <w:sz w:val="20"/>
                <w:szCs w:val="20"/>
              </w:rPr>
              <w:t xml:space="preserve">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0409C717" w14:textId="0EEE4EA7" w:rsidR="000B5578" w:rsidRPr="00D83DD9" w:rsidRDefault="000B5578" w:rsidP="000B5578">
            <w:pPr>
              <w:pStyle w:val="Checkbox"/>
              <w:spacing w:after="0"/>
              <w:rPr>
                <w:sz w:val="20"/>
                <w:szCs w:val="20"/>
              </w:rPr>
            </w:pPr>
            <w:r>
              <w:rPr>
                <w:sz w:val="20"/>
                <w:szCs w:val="20"/>
              </w:rPr>
              <w:t>2</w:t>
            </w:r>
            <w:r w:rsidRPr="00D83DD9">
              <w:rPr>
                <w:sz w:val="20"/>
                <w:szCs w:val="20"/>
              </w:rPr>
              <w:t xml:space="preserve"> Punkte</w:t>
            </w:r>
          </w:p>
        </w:tc>
      </w:tr>
      <w:tr w:rsidR="000B5578" w14:paraId="5085FF01" w14:textId="77777777" w:rsidTr="000B55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31CA30EF" w14:textId="77777777" w:rsidR="000B5578" w:rsidRPr="00D83DD9" w:rsidRDefault="000B5578" w:rsidP="000B5578">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34C3FC65" w14:textId="6CC38539" w:rsidR="000B5578" w:rsidRPr="00D83DD9" w:rsidRDefault="000B5578" w:rsidP="000B5578">
            <w:pPr>
              <w:pStyle w:val="Checkbox"/>
              <w:spacing w:before="0"/>
              <w:rPr>
                <w:sz w:val="20"/>
                <w:szCs w:val="20"/>
              </w:rPr>
            </w:pPr>
            <w:r>
              <w:rPr>
                <w:sz w:val="20"/>
                <w:szCs w:val="20"/>
              </w:rPr>
              <w:t>3</w:t>
            </w:r>
            <w:r w:rsidRPr="00D83DD9">
              <w:rPr>
                <w:sz w:val="20"/>
                <w:szCs w:val="20"/>
              </w:rPr>
              <w:t xml:space="preserve">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5DB671AD" w14:textId="33657128" w:rsidR="000B5578" w:rsidRPr="00D83DD9" w:rsidRDefault="000B5578" w:rsidP="000B5578">
            <w:pPr>
              <w:pStyle w:val="Checkbox"/>
              <w:rPr>
                <w:sz w:val="20"/>
                <w:szCs w:val="20"/>
              </w:rPr>
            </w:pPr>
            <w:r w:rsidRPr="00D83DD9">
              <w:rPr>
                <w:sz w:val="20"/>
                <w:szCs w:val="20"/>
              </w:rPr>
              <w:t>1½ Punkte</w:t>
            </w:r>
            <w:r w:rsidRPr="00D83DD9">
              <w:rPr>
                <w:sz w:val="20"/>
                <w:szCs w:val="20"/>
              </w:rPr>
              <w:tab/>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3B33E286" w14:textId="492215B0" w:rsidR="000B5578" w:rsidRPr="00D83DD9" w:rsidRDefault="000B5578" w:rsidP="000B5578">
            <w:pPr>
              <w:pStyle w:val="Checkbox"/>
              <w:spacing w:after="0"/>
              <w:rPr>
                <w:sz w:val="20"/>
                <w:szCs w:val="20"/>
              </w:rPr>
            </w:pPr>
            <w:r w:rsidRPr="00D83DD9">
              <w:rPr>
                <w:sz w:val="20"/>
                <w:szCs w:val="20"/>
              </w:rPr>
              <w:t>1½ Punkte</w:t>
            </w:r>
          </w:p>
        </w:tc>
      </w:tr>
      <w:tr w:rsidR="000B5578" w14:paraId="7C5E5303" w14:textId="77777777" w:rsidTr="000B55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3F94986A" w14:textId="77777777" w:rsidR="000B5578" w:rsidRPr="00D83DD9" w:rsidRDefault="000B5578" w:rsidP="000B5578">
            <w:pPr>
              <w:rPr>
                <w:sz w:val="20"/>
                <w:szCs w:val="20"/>
              </w:rPr>
            </w:pPr>
            <w:r w:rsidRPr="00D83DD9">
              <w:rPr>
                <w:sz w:val="20"/>
                <w:szCs w:val="20"/>
              </w:rPr>
              <w:t>teilweise</w:t>
            </w:r>
            <w:r w:rsidRPr="00D83DD9">
              <w:rPr>
                <w:sz w:val="20"/>
                <w:szCs w:val="20"/>
              </w:rPr>
              <w:br/>
              <w:t xml:space="preserve">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42A7E630" w14:textId="374AB735" w:rsidR="000B5578" w:rsidRPr="00D83DD9" w:rsidRDefault="000B5578" w:rsidP="000B5578">
            <w:pPr>
              <w:pStyle w:val="Checkbox"/>
              <w:spacing w:before="0"/>
              <w:rPr>
                <w:sz w:val="20"/>
                <w:szCs w:val="20"/>
              </w:rPr>
            </w:pPr>
            <w:r>
              <w:rPr>
                <w:sz w:val="20"/>
                <w:szCs w:val="20"/>
              </w:rPr>
              <w:t>2</w:t>
            </w:r>
            <w:r w:rsidRPr="00D83DD9">
              <w:rPr>
                <w:sz w:val="20"/>
                <w:szCs w:val="20"/>
              </w:rPr>
              <w:t xml:space="preserve"> Punkt</w:t>
            </w:r>
            <w:r w:rsidR="008F2E17">
              <w:rPr>
                <w:sz w:val="20"/>
                <w:szCs w:val="20"/>
              </w:rPr>
              <w:t>e</w:t>
            </w:r>
            <w:r w:rsidRPr="00D83DD9">
              <w:rPr>
                <w:sz w:val="20"/>
                <w:szCs w:val="20"/>
              </w:rPr>
              <w:tab/>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3E368472" w14:textId="205D1CBC" w:rsidR="000B5578" w:rsidRPr="00D83DD9" w:rsidRDefault="000B5578" w:rsidP="000B5578">
            <w:pPr>
              <w:pStyle w:val="Checkbox"/>
              <w:rPr>
                <w:sz w:val="20"/>
                <w:szCs w:val="20"/>
              </w:rPr>
            </w:pPr>
            <w:r>
              <w:rPr>
                <w:sz w:val="20"/>
                <w:szCs w:val="20"/>
              </w:rPr>
              <w:t>1</w:t>
            </w:r>
            <w:r w:rsidR="008F2E17">
              <w:rPr>
                <w:sz w:val="20"/>
                <w:szCs w:val="20"/>
              </w:rPr>
              <w:t xml:space="preserve"> Punkt</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4C83EE6B" w14:textId="15E45118" w:rsidR="000B5578" w:rsidRPr="00D83DD9" w:rsidRDefault="000B5578" w:rsidP="000B5578">
            <w:pPr>
              <w:pStyle w:val="Checkbox"/>
              <w:spacing w:after="0"/>
              <w:rPr>
                <w:sz w:val="20"/>
                <w:szCs w:val="20"/>
              </w:rPr>
            </w:pPr>
            <w:r>
              <w:rPr>
                <w:sz w:val="20"/>
                <w:szCs w:val="20"/>
              </w:rPr>
              <w:t>1</w:t>
            </w:r>
            <w:r w:rsidR="008F2E17">
              <w:rPr>
                <w:sz w:val="20"/>
                <w:szCs w:val="20"/>
              </w:rPr>
              <w:t xml:space="preserve"> Punkt</w:t>
            </w:r>
          </w:p>
        </w:tc>
      </w:tr>
      <w:tr w:rsidR="000B5578" w14:paraId="53CA8103" w14:textId="77777777" w:rsidTr="000B55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49A3999E" w14:textId="77777777" w:rsidR="000B5578" w:rsidRPr="00D83DD9" w:rsidRDefault="000B5578" w:rsidP="000B5578">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2449223C" w14:textId="6898C16A" w:rsidR="000B5578" w:rsidRPr="00D83DD9" w:rsidRDefault="000B5578" w:rsidP="000B5578">
            <w:pPr>
              <w:pStyle w:val="Checkbox"/>
              <w:spacing w:before="0"/>
              <w:rPr>
                <w:sz w:val="20"/>
                <w:szCs w:val="20"/>
              </w:rPr>
            </w:pPr>
            <w:r>
              <w:rPr>
                <w:sz w:val="20"/>
                <w:szCs w:val="20"/>
              </w:rPr>
              <w:t>1</w:t>
            </w:r>
            <w:r w:rsidRPr="00D83DD9">
              <w:rPr>
                <w:sz w:val="20"/>
                <w:szCs w:val="20"/>
              </w:rPr>
              <w:t xml:space="preserve"> Punkt</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24B3177D" w14:textId="0782D6A8" w:rsidR="000B5578" w:rsidRPr="00D83DD9" w:rsidRDefault="000B5578" w:rsidP="000B5578">
            <w:pPr>
              <w:pStyle w:val="Checkbox"/>
              <w:rPr>
                <w:sz w:val="20"/>
                <w:szCs w:val="20"/>
              </w:rPr>
            </w:pPr>
            <w:r w:rsidRPr="00D83DD9">
              <w:rPr>
                <w:sz w:val="20"/>
                <w:szCs w:val="20"/>
              </w:rPr>
              <w:t>½ Punkt</w:t>
            </w:r>
            <w:r w:rsidRPr="00D83DD9">
              <w:rPr>
                <w:sz w:val="20"/>
                <w:szCs w:val="20"/>
              </w:rPr>
              <w:tab/>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0598D906" w14:textId="0CCE0884" w:rsidR="000B5578" w:rsidRPr="00D83DD9" w:rsidRDefault="008F2E17" w:rsidP="000B5578">
            <w:pPr>
              <w:pStyle w:val="Checkbox"/>
              <w:spacing w:after="0"/>
              <w:rPr>
                <w:sz w:val="20"/>
                <w:szCs w:val="20"/>
              </w:rPr>
            </w:pPr>
            <w:r>
              <w:rPr>
                <w:sz w:val="20"/>
                <w:szCs w:val="20"/>
              </w:rPr>
              <w:t>½ Punkt</w:t>
            </w:r>
          </w:p>
        </w:tc>
      </w:tr>
      <w:tr w:rsidR="000B5578" w14:paraId="4118AE7C" w14:textId="77777777" w:rsidTr="000B55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1AC43505" w14:textId="77777777" w:rsidR="000B5578" w:rsidRPr="00D83DD9" w:rsidRDefault="000B5578" w:rsidP="000B5578">
            <w:pPr>
              <w:rPr>
                <w:sz w:val="20"/>
                <w:szCs w:val="20"/>
              </w:rPr>
            </w:pPr>
            <w:r w:rsidRPr="00D83DD9">
              <w:rPr>
                <w:sz w:val="20"/>
                <w:szCs w:val="20"/>
              </w:rPr>
              <w:t xml:space="preserve">nicht 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7432CDFD" w14:textId="77777777" w:rsidR="000B5578" w:rsidRPr="00D83DD9" w:rsidRDefault="000B5578" w:rsidP="000B5578">
            <w:pPr>
              <w:pStyle w:val="Checkbox"/>
              <w:spacing w:before="0"/>
              <w:rPr>
                <w:sz w:val="20"/>
                <w:szCs w:val="20"/>
              </w:rPr>
            </w:pPr>
            <w:r w:rsidRPr="00D83DD9">
              <w:rPr>
                <w:sz w:val="20"/>
                <w:szCs w:val="20"/>
              </w:rPr>
              <w:t>0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5C15668F" w14:textId="77777777" w:rsidR="000B5578" w:rsidRPr="00D83DD9" w:rsidRDefault="000B5578" w:rsidP="000B5578">
            <w:pPr>
              <w:pStyle w:val="Checkbox"/>
              <w:rPr>
                <w:sz w:val="20"/>
                <w:szCs w:val="20"/>
              </w:rPr>
            </w:pPr>
            <w:r w:rsidRPr="00D83DD9">
              <w:rPr>
                <w:sz w:val="20"/>
                <w:szCs w:val="20"/>
              </w:rPr>
              <w:t>0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3C0C5B55" w14:textId="77777777" w:rsidR="000B5578" w:rsidRPr="00D83DD9" w:rsidRDefault="000B5578" w:rsidP="000B5578">
            <w:pPr>
              <w:pStyle w:val="Checkbox"/>
              <w:spacing w:after="0"/>
              <w:rPr>
                <w:sz w:val="20"/>
                <w:szCs w:val="20"/>
              </w:rPr>
            </w:pPr>
            <w:r w:rsidRPr="00D83DD9">
              <w:rPr>
                <w:sz w:val="20"/>
                <w:szCs w:val="20"/>
              </w:rPr>
              <w:tab/>
              <w:t>0 Punkte</w:t>
            </w:r>
          </w:p>
        </w:tc>
      </w:tr>
      <w:tr w:rsidR="000B5578" w14:paraId="0939E830" w14:textId="77777777" w:rsidTr="000B5578">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6AEAA662" w14:textId="77777777" w:rsidR="000B5578" w:rsidRPr="00D83DD9" w:rsidRDefault="000B5578" w:rsidP="000B5578">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46FDE78D" w14:textId="77777777" w:rsidR="000B5578" w:rsidRPr="00D83DD9" w:rsidRDefault="000B5578" w:rsidP="000B5578">
            <w:pPr>
              <w:jc w:val="center"/>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15A8E012" w14:textId="77777777" w:rsidR="000B5578" w:rsidRPr="00D83DD9" w:rsidRDefault="000B5578" w:rsidP="000B5578">
            <w:pPr>
              <w:jc w:val="center"/>
              <w:rPr>
                <w:rFonts w:cs="Arial"/>
                <w:sz w:val="20"/>
                <w:szCs w:val="20"/>
              </w:rPr>
            </w:pP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0AA8CFD6" w14:textId="28CB77FA" w:rsidR="000B5578" w:rsidRPr="00D83DD9" w:rsidRDefault="000B5578" w:rsidP="000B5578">
            <w:pPr>
              <w:jc w:val="center"/>
              <w:rPr>
                <w:rFonts w:cs="Arial"/>
                <w:sz w:val="20"/>
                <w:szCs w:val="20"/>
              </w:rPr>
            </w:pPr>
            <w:r w:rsidRPr="00D83DD9">
              <w:rPr>
                <w:sz w:val="20"/>
                <w:szCs w:val="20"/>
              </w:rPr>
              <w:t xml:space="preserve">Total …... von </w:t>
            </w:r>
            <w:r>
              <w:rPr>
                <w:sz w:val="20"/>
                <w:szCs w:val="20"/>
              </w:rPr>
              <w:t>8</w:t>
            </w:r>
            <w:r w:rsidRPr="00D83DD9">
              <w:rPr>
                <w:sz w:val="20"/>
                <w:szCs w:val="20"/>
              </w:rPr>
              <w:t xml:space="preserve"> Punkten</w:t>
            </w:r>
          </w:p>
        </w:tc>
      </w:tr>
    </w:tbl>
    <w:p w14:paraId="0D8D29B2" w14:textId="77777777" w:rsidR="000B5578" w:rsidRPr="00C55BA0" w:rsidRDefault="000B5578" w:rsidP="000B5578"/>
    <w:p w14:paraId="7B85443D" w14:textId="77777777" w:rsidR="000B5578" w:rsidRPr="00C55BA0" w:rsidRDefault="000B5578" w:rsidP="000B5578"/>
    <w:p w14:paraId="1D104723" w14:textId="77777777" w:rsidR="009E531A" w:rsidRDefault="009E531A" w:rsidP="009E531A">
      <w:pPr>
        <w:rPr>
          <w:lang w:val="de-DE"/>
        </w:rPr>
      </w:pPr>
    </w:p>
    <w:sectPr w:rsidR="009E531A" w:rsidSect="00E65D23">
      <w:headerReference w:type="default" r:id="rId9"/>
      <w:footerReference w:type="default" r:id="rId10"/>
      <w:headerReference w:type="first" r:id="rId11"/>
      <w:footerReference w:type="first" r:id="rId12"/>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AE96A" w14:textId="77777777" w:rsidR="006A33CD" w:rsidRDefault="006A33CD" w:rsidP="00E61129">
      <w:pPr>
        <w:spacing w:after="0"/>
      </w:pPr>
      <w:r>
        <w:separator/>
      </w:r>
    </w:p>
  </w:endnote>
  <w:endnote w:type="continuationSeparator" w:id="0">
    <w:p w14:paraId="3FB82F17" w14:textId="77777777" w:rsidR="006A33CD" w:rsidRDefault="006A33CD"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8DF3E" w14:textId="77777777" w:rsidR="000B5578" w:rsidRPr="00A52340" w:rsidRDefault="000B5578"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9F3337">
        <w:rPr>
          <w:noProof/>
        </w:rPr>
        <w:t>DE04-Sp-Erzaehlen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9F3337" w:rsidRPr="009F3337">
      <w:rPr>
        <w:noProof/>
        <w:lang w:val="de-DE"/>
      </w:rPr>
      <w:t>1</w:t>
    </w:r>
    <w:r w:rsidRPr="00925CDB">
      <w:fldChar w:fldCharType="end"/>
    </w:r>
    <w:r w:rsidRPr="00925CDB">
      <w:rPr>
        <w:lang w:val="de-DE"/>
      </w:rPr>
      <w:t xml:space="preserve"> von </w:t>
    </w:r>
    <w:fldSimple w:instr="NUMPAGES  \* Arabic  \* MERGEFORMAT">
      <w:r w:rsidR="009F3337" w:rsidRPr="009F3337">
        <w:rPr>
          <w:noProof/>
          <w:lang w:val="de-DE"/>
        </w:rPr>
        <w:t>2</w:t>
      </w:r>
    </w:fldSimple>
  </w:p>
  <w:p w14:paraId="1D6911B6" w14:textId="77777777" w:rsidR="000B5578" w:rsidRDefault="000B557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0BAFC" w14:textId="77777777" w:rsidR="000B5578" w:rsidRDefault="000B5578"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9F3337">
        <w:rPr>
          <w:noProof/>
        </w:rPr>
        <w:t>DE04-Sp-Erzaehlen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9F3337" w:rsidRPr="009F3337">
        <w:rPr>
          <w:noProof/>
          <w:lang w:val="de-DE"/>
        </w:rPr>
        <w:t>2</w:t>
      </w:r>
    </w:fldSimple>
  </w:p>
  <w:p w14:paraId="73622A23" w14:textId="77777777" w:rsidR="000B5578" w:rsidRDefault="000B5578"/>
  <w:p w14:paraId="17F783B1" w14:textId="77777777" w:rsidR="000B5578" w:rsidRDefault="000B557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412F4" w14:textId="77777777" w:rsidR="006A33CD" w:rsidRDefault="006A33CD" w:rsidP="00E61129">
      <w:pPr>
        <w:spacing w:after="0"/>
      </w:pPr>
      <w:r>
        <w:separator/>
      </w:r>
    </w:p>
  </w:footnote>
  <w:footnote w:type="continuationSeparator" w:id="0">
    <w:p w14:paraId="7CF90364" w14:textId="77777777" w:rsidR="006A33CD" w:rsidRDefault="006A33CD"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CA101" w14:textId="77777777" w:rsidR="000B5578" w:rsidRPr="00F25B93" w:rsidRDefault="000B5578"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6A72EFB1" wp14:editId="56623C35">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9ACA04" w14:textId="77777777" w:rsidR="000B5578" w:rsidRPr="00BB20F6" w:rsidRDefault="000B5578"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5B9ACA04" w14:textId="77777777" w:rsidR="000B5578" w:rsidRPr="00BB20F6" w:rsidRDefault="000B5578"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11AC8E1B" wp14:editId="23D454E9">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1043582"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OmIBvb1AQAAWgQAAA4AAAAAAAAAAAAAAAAALgIAAGRy&#10;cy9lMm9Eb2MueG1sUEsBAi0AFAAGAAgAAAAhAClbIb7dAAAACQEAAA8AAAAAAAAAAAAAAAAATwQA&#10;AGRycy9kb3ducmV2LnhtbFBLBQYAAAAABAAEAPMAAABZBQ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23CA43D7" wp14:editId="219956BD">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5CDE626"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12A15D04" wp14:editId="537A1973">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936C87D"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0E2F370F" wp14:editId="445FEB9A">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09C43BB"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2EDE52C8" wp14:editId="221A8259">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BA032F" w14:textId="77777777" w:rsidR="000B5578" w:rsidRDefault="000B5578"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19BA032F" w14:textId="77777777" w:rsidR="000B5578" w:rsidRDefault="000B5578" w:rsidP="00F25B93"/>
                </w:txbxContent>
              </v:textbox>
            </v:shape>
          </w:pict>
        </mc:Fallback>
      </mc:AlternateContent>
    </w:r>
  </w:p>
  <w:p w14:paraId="30198A8A" w14:textId="77777777" w:rsidR="000B5578" w:rsidRDefault="000B5578" w:rsidP="00A52340">
    <w:pPr>
      <w:pStyle w:val="Header"/>
      <w:ind w:left="-1276"/>
    </w:pPr>
    <w:r>
      <w:rPr>
        <w:noProof/>
        <w:lang w:val="en-US"/>
      </w:rPr>
      <w:drawing>
        <wp:anchor distT="0" distB="0" distL="114300" distR="114300" simplePos="0" relativeHeight="251662336" behindDoc="1" locked="0" layoutInCell="0" allowOverlap="1" wp14:anchorId="6E0752F1" wp14:editId="2A05D3C0">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9937E" w14:textId="77777777" w:rsidR="000B5578" w:rsidRDefault="000B5578"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3C992B51" wp14:editId="5B1F8F9A">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0DF2752"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Krqvo/1AQAAWgQAAA4AAAAAAAAAAAAAAAAALgIAAGRy&#10;cy9lMm9Eb2MueG1sUEsBAi0AFAAGAAgAAAAhAClbIb7dAAAACQEAAA8AAAAAAAAAAAAAAAAATwQA&#10;AGRycy9kb3ducmV2LnhtbFBLBQYAAAAABAAEAPMAAABZBQ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64D4E43B" wp14:editId="56448ABE">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C75A15C"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1E8B76AA" wp14:editId="675410DA">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CE5383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1F1764C6" wp14:editId="5F81B0C8">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1312438"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0D67D2FC" wp14:editId="6315B75B">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0CAE22" w14:textId="77777777" w:rsidR="000B5578" w:rsidRDefault="000B5578"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2C8119A8" w14:textId="77777777" w:rsidR="000B5578" w:rsidRDefault="000B55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8"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270CAE22" w14:textId="77777777" w:rsidR="000B5578" w:rsidRDefault="000B5578"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2C8119A8" w14:textId="77777777" w:rsidR="000B5578" w:rsidRDefault="000B5578"/>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53280589" wp14:editId="41692CB1">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1C0990" w14:textId="77777777" w:rsidR="000B5578" w:rsidRPr="00093725" w:rsidRDefault="000B5578"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08A7854D" w14:textId="77777777" w:rsidR="000B5578" w:rsidRPr="007C58BB" w:rsidRDefault="000B5578"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021C0990" w14:textId="77777777" w:rsidR="000B5578" w:rsidRPr="00093725" w:rsidRDefault="000B5578"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08A7854D" w14:textId="77777777" w:rsidR="000B5578" w:rsidRPr="007C58BB" w:rsidRDefault="000B5578"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7AE4468F" wp14:editId="2273C7FF">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C431925"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4ECC58C7" wp14:editId="1076ADA7">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84D03BE"/>
    <w:multiLevelType w:val="hybridMultilevel"/>
    <w:tmpl w:val="75EA37E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7">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1">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931730"/>
    <w:multiLevelType w:val="multilevel"/>
    <w:tmpl w:val="3DAC6782"/>
    <w:numStyleLink w:val="ListeAufzhlungAltX"/>
  </w:abstractNum>
  <w:abstractNum w:abstractNumId="13">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F143AFC"/>
    <w:multiLevelType w:val="hybridMultilevel"/>
    <w:tmpl w:val="4364E6F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60317000"/>
    <w:multiLevelType w:val="hybridMultilevel"/>
    <w:tmpl w:val="3D6E313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2">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4">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nsid w:val="73834372"/>
    <w:multiLevelType w:val="hybridMultilevel"/>
    <w:tmpl w:val="91D651A8"/>
    <w:lvl w:ilvl="0" w:tplc="F078ECA0">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6">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7">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4"/>
  </w:num>
  <w:num w:numId="2">
    <w:abstractNumId w:val="2"/>
  </w:num>
  <w:num w:numId="3">
    <w:abstractNumId w:val="9"/>
  </w:num>
  <w:num w:numId="4">
    <w:abstractNumId w:val="7"/>
  </w:num>
  <w:num w:numId="5">
    <w:abstractNumId w:val="8"/>
  </w:num>
  <w:num w:numId="6">
    <w:abstractNumId w:val="18"/>
  </w:num>
  <w:num w:numId="7">
    <w:abstractNumId w:val="22"/>
  </w:num>
  <w:num w:numId="8">
    <w:abstractNumId w:val="11"/>
  </w:num>
  <w:num w:numId="9">
    <w:abstractNumId w:val="26"/>
  </w:num>
  <w:num w:numId="10">
    <w:abstractNumId w:val="2"/>
  </w:num>
  <w:num w:numId="11">
    <w:abstractNumId w:val="9"/>
  </w:num>
  <w:num w:numId="12">
    <w:abstractNumId w:val="24"/>
  </w:num>
  <w:num w:numId="13">
    <w:abstractNumId w:val="24"/>
  </w:num>
  <w:num w:numId="14">
    <w:abstractNumId w:val="24"/>
  </w:num>
  <w:num w:numId="15">
    <w:abstractNumId w:val="24"/>
  </w:num>
  <w:num w:numId="16">
    <w:abstractNumId w:val="24"/>
  </w:num>
  <w:num w:numId="17">
    <w:abstractNumId w:val="15"/>
  </w:num>
  <w:num w:numId="18">
    <w:abstractNumId w:val="14"/>
  </w:num>
  <w:num w:numId="19">
    <w:abstractNumId w:val="0"/>
  </w:num>
  <w:num w:numId="20">
    <w:abstractNumId w:val="21"/>
  </w:num>
  <w:num w:numId="21">
    <w:abstractNumId w:val="18"/>
  </w:num>
  <w:num w:numId="22">
    <w:abstractNumId w:val="5"/>
  </w:num>
  <w:num w:numId="23">
    <w:abstractNumId w:val="12"/>
  </w:num>
  <w:num w:numId="24">
    <w:abstractNumId w:val="4"/>
  </w:num>
  <w:num w:numId="25">
    <w:abstractNumId w:val="10"/>
  </w:num>
  <w:num w:numId="26">
    <w:abstractNumId w:val="23"/>
  </w:num>
  <w:num w:numId="27">
    <w:abstractNumId w:val="17"/>
  </w:num>
  <w:num w:numId="28">
    <w:abstractNumId w:val="27"/>
  </w:num>
  <w:num w:numId="29">
    <w:abstractNumId w:val="16"/>
  </w:num>
  <w:num w:numId="30">
    <w:abstractNumId w:val="13"/>
  </w:num>
  <w:num w:numId="31">
    <w:abstractNumId w:val="3"/>
  </w:num>
  <w:num w:numId="32">
    <w:abstractNumId w:val="1"/>
  </w:num>
  <w:num w:numId="33">
    <w:abstractNumId w:val="6"/>
  </w:num>
  <w:num w:numId="34">
    <w:abstractNumId w:val="25"/>
  </w:num>
  <w:num w:numId="35">
    <w:abstractNumId w:val="20"/>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hideSpellingErrors/>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E6"/>
    <w:rsid w:val="000234B5"/>
    <w:rsid w:val="00027A8D"/>
    <w:rsid w:val="00046A29"/>
    <w:rsid w:val="00063B3E"/>
    <w:rsid w:val="000826F2"/>
    <w:rsid w:val="00093725"/>
    <w:rsid w:val="000A1533"/>
    <w:rsid w:val="000B4A4A"/>
    <w:rsid w:val="000B5578"/>
    <w:rsid w:val="000D5FE5"/>
    <w:rsid w:val="000D778F"/>
    <w:rsid w:val="000F4754"/>
    <w:rsid w:val="001055AD"/>
    <w:rsid w:val="00131F08"/>
    <w:rsid w:val="0015559D"/>
    <w:rsid w:val="00163F6A"/>
    <w:rsid w:val="001B0583"/>
    <w:rsid w:val="001C2481"/>
    <w:rsid w:val="001F4B86"/>
    <w:rsid w:val="001F5496"/>
    <w:rsid w:val="001F6EF0"/>
    <w:rsid w:val="002019CA"/>
    <w:rsid w:val="00234D56"/>
    <w:rsid w:val="002467CE"/>
    <w:rsid w:val="00285B8B"/>
    <w:rsid w:val="002B17C6"/>
    <w:rsid w:val="002B2FAD"/>
    <w:rsid w:val="002D4FD8"/>
    <w:rsid w:val="002E0971"/>
    <w:rsid w:val="00307CF9"/>
    <w:rsid w:val="003131E0"/>
    <w:rsid w:val="00313CCE"/>
    <w:rsid w:val="0032035E"/>
    <w:rsid w:val="00324B78"/>
    <w:rsid w:val="003251AC"/>
    <w:rsid w:val="00342F40"/>
    <w:rsid w:val="00376AD0"/>
    <w:rsid w:val="00394890"/>
    <w:rsid w:val="003A120B"/>
    <w:rsid w:val="003E472B"/>
    <w:rsid w:val="003E4C02"/>
    <w:rsid w:val="003F6D59"/>
    <w:rsid w:val="0040663E"/>
    <w:rsid w:val="00413117"/>
    <w:rsid w:val="00413BC8"/>
    <w:rsid w:val="0042736B"/>
    <w:rsid w:val="004368E9"/>
    <w:rsid w:val="00440BE5"/>
    <w:rsid w:val="00453748"/>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6BE1"/>
    <w:rsid w:val="00562EDF"/>
    <w:rsid w:val="0058578B"/>
    <w:rsid w:val="0059437F"/>
    <w:rsid w:val="005A1975"/>
    <w:rsid w:val="005B0AA8"/>
    <w:rsid w:val="005B22D2"/>
    <w:rsid w:val="005B4A2B"/>
    <w:rsid w:val="005B74AF"/>
    <w:rsid w:val="005C243D"/>
    <w:rsid w:val="005C6F8E"/>
    <w:rsid w:val="005D5528"/>
    <w:rsid w:val="00632854"/>
    <w:rsid w:val="00634654"/>
    <w:rsid w:val="00634953"/>
    <w:rsid w:val="006376CC"/>
    <w:rsid w:val="00651E15"/>
    <w:rsid w:val="00665E44"/>
    <w:rsid w:val="00666F57"/>
    <w:rsid w:val="00677494"/>
    <w:rsid w:val="006901A8"/>
    <w:rsid w:val="00691DD4"/>
    <w:rsid w:val="006A33CD"/>
    <w:rsid w:val="006A5EDD"/>
    <w:rsid w:val="006D36D8"/>
    <w:rsid w:val="006F1B56"/>
    <w:rsid w:val="006F6A80"/>
    <w:rsid w:val="007171B0"/>
    <w:rsid w:val="00717AE9"/>
    <w:rsid w:val="007201E2"/>
    <w:rsid w:val="00730CDC"/>
    <w:rsid w:val="007368E6"/>
    <w:rsid w:val="007620D2"/>
    <w:rsid w:val="007621AF"/>
    <w:rsid w:val="00772578"/>
    <w:rsid w:val="007729A6"/>
    <w:rsid w:val="00797AE2"/>
    <w:rsid w:val="007C58BB"/>
    <w:rsid w:val="007E2CFC"/>
    <w:rsid w:val="007F62B3"/>
    <w:rsid w:val="00800316"/>
    <w:rsid w:val="008018F0"/>
    <w:rsid w:val="00805198"/>
    <w:rsid w:val="00810E6F"/>
    <w:rsid w:val="008118C8"/>
    <w:rsid w:val="008131ED"/>
    <w:rsid w:val="008241E3"/>
    <w:rsid w:val="00825A2A"/>
    <w:rsid w:val="00825D87"/>
    <w:rsid w:val="00844A86"/>
    <w:rsid w:val="0088314E"/>
    <w:rsid w:val="008D446A"/>
    <w:rsid w:val="008F2E17"/>
    <w:rsid w:val="008F33E6"/>
    <w:rsid w:val="00905B48"/>
    <w:rsid w:val="00905DAA"/>
    <w:rsid w:val="00911027"/>
    <w:rsid w:val="00925A82"/>
    <w:rsid w:val="00925CDB"/>
    <w:rsid w:val="009403DB"/>
    <w:rsid w:val="009453CA"/>
    <w:rsid w:val="009514A0"/>
    <w:rsid w:val="00954DF4"/>
    <w:rsid w:val="009773BD"/>
    <w:rsid w:val="00984DA9"/>
    <w:rsid w:val="0099117F"/>
    <w:rsid w:val="00994AE1"/>
    <w:rsid w:val="009A7F42"/>
    <w:rsid w:val="009B57D7"/>
    <w:rsid w:val="009C0A93"/>
    <w:rsid w:val="009D0E08"/>
    <w:rsid w:val="009D4029"/>
    <w:rsid w:val="009E531A"/>
    <w:rsid w:val="009F3337"/>
    <w:rsid w:val="00A10EDD"/>
    <w:rsid w:val="00A173E9"/>
    <w:rsid w:val="00A40882"/>
    <w:rsid w:val="00A52340"/>
    <w:rsid w:val="00A71ABD"/>
    <w:rsid w:val="00A922BD"/>
    <w:rsid w:val="00A9626B"/>
    <w:rsid w:val="00A97B3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2604"/>
    <w:rsid w:val="00D47ECD"/>
    <w:rsid w:val="00D57C25"/>
    <w:rsid w:val="00D643A2"/>
    <w:rsid w:val="00D67F3A"/>
    <w:rsid w:val="00D75776"/>
    <w:rsid w:val="00DA1857"/>
    <w:rsid w:val="00DA29F8"/>
    <w:rsid w:val="00DA6D2C"/>
    <w:rsid w:val="00DC0400"/>
    <w:rsid w:val="00DD70F1"/>
    <w:rsid w:val="00DF5285"/>
    <w:rsid w:val="00E056F4"/>
    <w:rsid w:val="00E12D02"/>
    <w:rsid w:val="00E17C4C"/>
    <w:rsid w:val="00E25771"/>
    <w:rsid w:val="00E3400A"/>
    <w:rsid w:val="00E56860"/>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56262"/>
    <w:rsid w:val="00F81F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D7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E56860"/>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E56860"/>
    <w:pPr>
      <w:pBdr>
        <w:top w:val="single" w:sz="24" w:space="6" w:color="3C5D9F"/>
        <w:left w:val="single" w:sz="24" w:space="4" w:color="E4F0FF"/>
        <w:bottom w:val="single" w:sz="24" w:space="6" w:color="3C5D9F"/>
        <w:right w:val="single" w:sz="24" w:space="4" w:color="E4F0FF"/>
      </w:pBdr>
      <w:shd w:val="clear" w:color="auto" w:fill="E4F0FF"/>
      <w:tabs>
        <w:tab w:val="left" w:pos="227"/>
      </w:tabs>
      <w:spacing w:before="240" w:after="120" w:line="360" w:lineRule="auto"/>
      <w:ind w:left="142" w:right="57"/>
      <w:contextualSpacing/>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3FAEB-F4FE-AE47-9042-D495FF05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2925</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3432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10</cp:revision>
  <cp:lastPrinted>2014-10-21T10:37:00Z</cp:lastPrinted>
  <dcterms:created xsi:type="dcterms:W3CDTF">2014-09-11T09:19:00Z</dcterms:created>
  <dcterms:modified xsi:type="dcterms:W3CDTF">2014-10-21T10:37:00Z</dcterms:modified>
  <cp:category/>
</cp:coreProperties>
</file>