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68340E" w:rsidRDefault="002F2A00">
      <w:pPr>
        <w:rPr>
          <w:rFonts w:ascii="Arial" w:hAnsi="Arial" w:cs="Arial"/>
        </w:rPr>
      </w:pPr>
      <w:bookmarkStart w:id="0" w:name="_GoBack"/>
      <w:bookmarkEnd w:id="0"/>
      <w:r w:rsidRPr="0068340E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2BC4B2CF" wp14:editId="340C6D9E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68340E" w:rsidTr="002F2A00">
        <w:trPr>
          <w:trHeight w:val="951"/>
        </w:trPr>
        <w:tc>
          <w:tcPr>
            <w:tcW w:w="7851" w:type="dxa"/>
          </w:tcPr>
          <w:p w:rsidR="002F2A00" w:rsidRPr="0068340E" w:rsidRDefault="002F2A00" w:rsidP="007E4B93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68340E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68340E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68340E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7E4B93" w:rsidRPr="000B0279">
              <w:rPr>
                <w:rFonts w:ascii="Arial" w:hAnsi="Arial" w:cs="Arial"/>
                <w:b/>
                <w:sz w:val="48"/>
                <w:szCs w:val="48"/>
                <w:lang w:bidi="x-none"/>
              </w:rPr>
              <w:t>Geld</w:t>
            </w:r>
            <w:r w:rsidR="001453B0" w:rsidRPr="0068340E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:rsidR="002F2A00" w:rsidRPr="0068340E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68340E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68340E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68340E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5BD61CA4" wp14:editId="40159C0A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68340E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68340E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7E4B93" w:rsidRPr="007D00DE" w:rsidRDefault="00F46180" w:rsidP="00F46180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68340E"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0" locked="0" layoutInCell="1" allowOverlap="1" wp14:anchorId="526AE3C4" wp14:editId="69B0C279">
            <wp:simplePos x="0" y="0"/>
            <wp:positionH relativeFrom="column">
              <wp:posOffset>5197475</wp:posOffset>
            </wp:positionH>
            <wp:positionV relativeFrom="paragraph">
              <wp:posOffset>81915</wp:posOffset>
            </wp:positionV>
            <wp:extent cx="1447800" cy="1011555"/>
            <wp:effectExtent l="0" t="0" r="0" b="0"/>
            <wp:wrapNone/>
            <wp:docPr id="1" name="Grafik 1" descr="j025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506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0DE">
        <w:rPr>
          <w:rFonts w:ascii="Arial" w:hAnsi="Arial" w:cs="Arial"/>
          <w:b/>
          <w:sz w:val="28"/>
          <w:szCs w:val="28"/>
          <w:lang w:val="de-CH"/>
        </w:rPr>
        <w:t>1.</w:t>
      </w:r>
      <w:r w:rsidR="007D00DE">
        <w:rPr>
          <w:rFonts w:ascii="Arial" w:hAnsi="Arial" w:cs="Arial"/>
          <w:b/>
          <w:sz w:val="28"/>
          <w:szCs w:val="28"/>
          <w:lang w:val="de-CH"/>
        </w:rPr>
        <w:tab/>
      </w:r>
      <w:r w:rsidR="007E4B93" w:rsidRPr="007D00DE">
        <w:rPr>
          <w:rFonts w:ascii="Arial" w:hAnsi="Arial" w:cs="Arial"/>
          <w:sz w:val="28"/>
          <w:szCs w:val="28"/>
          <w:lang w:val="de-CH"/>
        </w:rPr>
        <w:t xml:space="preserve">Im Geldbeutel sind vier verschiedene Noten. </w:t>
      </w:r>
    </w:p>
    <w:p w:rsidR="007E4B93" w:rsidRPr="007D00DE" w:rsidRDefault="007E4B93" w:rsidP="00E552D5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7D00DE">
        <w:rPr>
          <w:rFonts w:ascii="Arial" w:hAnsi="Arial" w:cs="Arial"/>
          <w:sz w:val="28"/>
          <w:szCs w:val="28"/>
          <w:lang w:val="de-CH"/>
        </w:rPr>
        <w:t xml:space="preserve">Wie viel Geld kann es sein? </w:t>
      </w:r>
    </w:p>
    <w:p w:rsidR="007E4B93" w:rsidRPr="007D00DE" w:rsidRDefault="007E4B93" w:rsidP="007E4B93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7D00DE">
        <w:rPr>
          <w:rFonts w:ascii="Arial" w:hAnsi="Arial" w:cs="Arial"/>
          <w:sz w:val="28"/>
          <w:szCs w:val="28"/>
          <w:lang w:val="de-CH"/>
        </w:rPr>
        <w:t xml:space="preserve">Bilde verschiedene Geldbeträge. </w:t>
      </w:r>
    </w:p>
    <w:p w:rsidR="007E4B93" w:rsidRDefault="007E4B93" w:rsidP="0004284F">
      <w:pPr>
        <w:rPr>
          <w:rFonts w:ascii="Arial" w:hAnsi="Arial" w:cs="Arial"/>
          <w:sz w:val="28"/>
          <w:szCs w:val="28"/>
          <w:lang w:val="de-CH"/>
        </w:rPr>
      </w:pPr>
      <w:r w:rsidRPr="007D00DE">
        <w:rPr>
          <w:rFonts w:ascii="Arial" w:hAnsi="Arial" w:cs="Arial"/>
          <w:sz w:val="28"/>
          <w:szCs w:val="28"/>
          <w:lang w:val="de-CH"/>
        </w:rPr>
        <w:t>Ordne sie.</w:t>
      </w:r>
    </w:p>
    <w:p w:rsidR="0004284F" w:rsidRPr="007D00DE" w:rsidRDefault="0004284F" w:rsidP="0004284F">
      <w:pPr>
        <w:rPr>
          <w:rFonts w:ascii="Arial" w:hAnsi="Arial" w:cs="Arial"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F34D3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34D3A" w:rsidRPr="0068340E" w:rsidTr="00F34D3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34D3A" w:rsidRPr="0068340E" w:rsidRDefault="00F34D3A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D00DE" w:rsidRDefault="007D00DE" w:rsidP="007D00DE">
      <w:pPr>
        <w:rPr>
          <w:rFonts w:ascii="Arial" w:hAnsi="Arial" w:cs="Arial"/>
          <w:b/>
          <w:sz w:val="28"/>
          <w:szCs w:val="28"/>
          <w:lang w:val="de-CH"/>
        </w:rPr>
      </w:pPr>
    </w:p>
    <w:p w:rsidR="007E4B93" w:rsidRPr="00F34D3A" w:rsidRDefault="007D00DE" w:rsidP="00F46180">
      <w:pPr>
        <w:spacing w:line="48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lastRenderedPageBreak/>
        <w:t>2.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7E4B93" w:rsidRPr="007D00DE">
        <w:rPr>
          <w:rFonts w:ascii="Arial" w:hAnsi="Arial" w:cs="Arial"/>
          <w:sz w:val="28"/>
          <w:szCs w:val="28"/>
          <w:lang w:val="de-CH"/>
        </w:rPr>
        <w:t>Wie viel Geld kann es höchstens sein</w:t>
      </w:r>
      <w:r w:rsidR="00F34D3A">
        <w:rPr>
          <w:rFonts w:ascii="Arial" w:hAnsi="Arial" w:cs="Arial"/>
          <w:sz w:val="28"/>
          <w:szCs w:val="28"/>
          <w:lang w:val="de-CH"/>
        </w:rPr>
        <w:t xml:space="preserve">… </w:t>
      </w:r>
      <w:r w:rsidR="00F34D3A">
        <w:rPr>
          <w:rFonts w:ascii="Arial" w:hAnsi="Arial" w:cs="Arial"/>
          <w:b/>
          <w:sz w:val="28"/>
          <w:szCs w:val="28"/>
          <w:lang w:val="de-CH"/>
        </w:rPr>
        <w:br/>
      </w:r>
      <w:r w:rsidR="00F34D3A" w:rsidRPr="00F34D3A">
        <w:rPr>
          <w:rFonts w:ascii="Arial" w:hAnsi="Arial" w:cs="Arial"/>
          <w:sz w:val="28"/>
          <w:szCs w:val="28"/>
          <w:lang w:val="de-CH"/>
        </w:rPr>
        <w:tab/>
        <w:t>a) … wenn du gleiche Noten hast</w:t>
      </w:r>
      <w:r w:rsidR="00EE53AF">
        <w:rPr>
          <w:rFonts w:ascii="Arial" w:hAnsi="Arial" w:cs="Arial"/>
          <w:sz w:val="28"/>
          <w:szCs w:val="28"/>
          <w:lang w:val="de-CH"/>
        </w:rPr>
        <w:t xml:space="preserve"> ?</w:t>
      </w:r>
    </w:p>
    <w:p w:rsidR="00F34D3A" w:rsidRPr="00F34D3A" w:rsidRDefault="00F34D3A" w:rsidP="00F34D3A">
      <w:pPr>
        <w:spacing w:line="480" w:lineRule="auto"/>
        <w:rPr>
          <w:rFonts w:ascii="Arial" w:hAnsi="Arial" w:cs="Arial"/>
          <w:sz w:val="28"/>
          <w:szCs w:val="28"/>
          <w:lang w:val="de-CH"/>
        </w:rPr>
      </w:pPr>
      <w:r w:rsidRPr="00F34D3A">
        <w:rPr>
          <w:rFonts w:ascii="Arial" w:hAnsi="Arial" w:cs="Arial"/>
          <w:sz w:val="28"/>
          <w:szCs w:val="28"/>
          <w:lang w:val="de-CH"/>
        </w:rPr>
        <w:tab/>
        <w:t xml:space="preserve">b) … wenn du nur unterschiedliche Noten </w:t>
      </w:r>
      <w:proofErr w:type="gramStart"/>
      <w:r w:rsidRPr="00F34D3A">
        <w:rPr>
          <w:rFonts w:ascii="Arial" w:hAnsi="Arial" w:cs="Arial"/>
          <w:sz w:val="28"/>
          <w:szCs w:val="28"/>
          <w:lang w:val="de-CH"/>
        </w:rPr>
        <w:t>hast</w:t>
      </w:r>
      <w:r w:rsidR="00EE53AF">
        <w:rPr>
          <w:rFonts w:ascii="Arial" w:hAnsi="Arial" w:cs="Arial"/>
          <w:sz w:val="28"/>
          <w:szCs w:val="28"/>
          <w:lang w:val="de-CH"/>
        </w:rPr>
        <w:t xml:space="preserve"> ?</w:t>
      </w:r>
      <w:proofErr w:type="gramEnd"/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F4618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EE53AF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EE53AF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E4B93" w:rsidRPr="0068340E" w:rsidRDefault="007E4B93" w:rsidP="0004284F">
      <w:pPr>
        <w:rPr>
          <w:rFonts w:ascii="Arial" w:hAnsi="Arial" w:cs="Arial"/>
          <w:b/>
          <w:sz w:val="28"/>
          <w:szCs w:val="28"/>
          <w:lang w:val="de-CH"/>
        </w:rPr>
      </w:pPr>
    </w:p>
    <w:p w:rsidR="00EE53AF" w:rsidRPr="00F34D3A" w:rsidRDefault="007C0491" w:rsidP="00EE53AF">
      <w:pPr>
        <w:spacing w:line="48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3</w:t>
      </w:r>
      <w:r w:rsidR="007D00DE">
        <w:rPr>
          <w:rFonts w:ascii="Arial" w:hAnsi="Arial" w:cs="Arial"/>
          <w:b/>
          <w:sz w:val="28"/>
          <w:szCs w:val="28"/>
          <w:lang w:val="de-CH"/>
        </w:rPr>
        <w:t>.</w:t>
      </w:r>
      <w:r w:rsidR="007D00DE">
        <w:rPr>
          <w:rFonts w:ascii="Arial" w:hAnsi="Arial" w:cs="Arial"/>
          <w:b/>
          <w:sz w:val="28"/>
          <w:szCs w:val="28"/>
          <w:lang w:val="de-CH"/>
        </w:rPr>
        <w:tab/>
      </w:r>
      <w:r w:rsidR="007E4B93" w:rsidRPr="007D00DE">
        <w:rPr>
          <w:rFonts w:ascii="Arial" w:hAnsi="Arial" w:cs="Arial"/>
          <w:sz w:val="28"/>
          <w:szCs w:val="28"/>
          <w:lang w:val="de-CH"/>
        </w:rPr>
        <w:t>Welches ist der kleinstmögliche Geldbetrag?</w:t>
      </w:r>
      <w:r w:rsidR="00EE53AF">
        <w:rPr>
          <w:rFonts w:ascii="Arial" w:hAnsi="Arial" w:cs="Arial"/>
          <w:sz w:val="28"/>
          <w:szCs w:val="28"/>
          <w:lang w:val="de-CH"/>
        </w:rPr>
        <w:br/>
      </w:r>
      <w:r w:rsidR="00EE53AF" w:rsidRPr="00F34D3A">
        <w:rPr>
          <w:rFonts w:ascii="Arial" w:hAnsi="Arial" w:cs="Arial"/>
          <w:sz w:val="28"/>
          <w:szCs w:val="28"/>
          <w:lang w:val="de-CH"/>
        </w:rPr>
        <w:tab/>
        <w:t>a) … wenn du gleiche Noten hast</w:t>
      </w:r>
    </w:p>
    <w:p w:rsidR="007C11C8" w:rsidRPr="00EE53AF" w:rsidRDefault="00EE53AF" w:rsidP="00EE53AF">
      <w:pPr>
        <w:spacing w:line="480" w:lineRule="auto"/>
        <w:rPr>
          <w:rFonts w:ascii="Arial" w:hAnsi="Arial" w:cs="Arial"/>
          <w:sz w:val="28"/>
          <w:szCs w:val="28"/>
          <w:lang w:val="de-CH"/>
        </w:rPr>
      </w:pPr>
      <w:r w:rsidRPr="00F34D3A">
        <w:rPr>
          <w:rFonts w:ascii="Arial" w:hAnsi="Arial" w:cs="Arial"/>
          <w:sz w:val="28"/>
          <w:szCs w:val="28"/>
          <w:lang w:val="de-CH"/>
        </w:rPr>
        <w:tab/>
        <w:t>b) … wenn du nur unterschiedliche Noten hast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F4618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68340E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EE53AF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EE53AF" w:rsidRPr="0068340E" w:rsidTr="00F436A5">
        <w:trPr>
          <w:trHeight w:hRule="exact" w:val="284"/>
          <w:jc w:val="center"/>
        </w:trPr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E53AF" w:rsidRPr="0068340E" w:rsidRDefault="00EE53AF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68340E" w:rsidRDefault="00473468" w:rsidP="002A44FE">
      <w:pPr>
        <w:rPr>
          <w:rFonts w:ascii="Arial" w:hAnsi="Arial" w:cs="Arial"/>
          <w:lang w:val="de-CH"/>
        </w:rPr>
      </w:pPr>
    </w:p>
    <w:sectPr w:rsidR="00473468" w:rsidRPr="0068340E" w:rsidSect="00930DA0">
      <w:footerReference w:type="default" r:id="rId11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5F" w:rsidRDefault="0051625F" w:rsidP="00F40AB2">
      <w:r>
        <w:separator/>
      </w:r>
    </w:p>
  </w:endnote>
  <w:endnote w:type="continuationSeparator" w:id="0">
    <w:p w:rsidR="0051625F" w:rsidRDefault="0051625F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D73F6A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D73F6A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109A6B" wp14:editId="4D00D8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3F6A" w:rsidRPr="00806C9D" w:rsidRDefault="00D73F6A" w:rsidP="00D73F6A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09A6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D73F6A" w:rsidRPr="00806C9D" w:rsidRDefault="00D73F6A" w:rsidP="00D73F6A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D73F6A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83C886" wp14:editId="75B09CE2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3F6A" w:rsidRPr="00F40AB2" w:rsidRDefault="00D73F6A" w:rsidP="00D73F6A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D73F6A" w:rsidRPr="00F40AB2" w:rsidRDefault="00D73F6A" w:rsidP="00D73F6A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D73F6A" w:rsidRDefault="00D73F6A" w:rsidP="00D73F6A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D73F6A" w:rsidRPr="00080038" w:rsidRDefault="00D73F6A" w:rsidP="00D73F6A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83C886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D73F6A" w:rsidRPr="00F40AB2" w:rsidRDefault="00D73F6A" w:rsidP="00D73F6A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D73F6A" w:rsidRPr="00F40AB2" w:rsidRDefault="00D73F6A" w:rsidP="00D73F6A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D73F6A" w:rsidRDefault="00D73F6A" w:rsidP="00D73F6A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D73F6A" w:rsidRPr="00080038" w:rsidRDefault="00D73F6A" w:rsidP="00D73F6A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3B0" w:rsidRPr="001453B0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D73F6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3.</w:t>
                          </w:r>
                          <w:r w:rsidR="007E4B9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3: Geld</w:t>
                          </w:r>
                          <w:r w:rsidR="001453B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 xml:space="preserve"> </w:t>
                          </w:r>
                        </w:p>
                        <w:p w:rsidR="00D34049" w:rsidRPr="007E4B93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D34049" w:rsidRPr="007E4B93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Version:</w:t>
                          </w: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9A30F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9A30F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453B0" w:rsidRPr="001453B0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="00D73F6A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3.</w:t>
                    </w:r>
                    <w:r w:rsidR="007E4B93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3: Geld</w:t>
                    </w:r>
                    <w:r w:rsidR="001453B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  <w:t xml:space="preserve"> </w:t>
                    </w:r>
                  </w:p>
                  <w:p w:rsidR="00D34049" w:rsidRPr="007E4B93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D34049" w:rsidRPr="007E4B93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Version:</w:t>
                    </w: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9A30FE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9A30FE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7BEBD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5F" w:rsidRDefault="0051625F" w:rsidP="00F40AB2">
      <w:r>
        <w:separator/>
      </w:r>
    </w:p>
  </w:footnote>
  <w:footnote w:type="continuationSeparator" w:id="0">
    <w:p w:rsidR="0051625F" w:rsidRDefault="0051625F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02D05"/>
    <w:rsid w:val="00011CDA"/>
    <w:rsid w:val="000125BB"/>
    <w:rsid w:val="00020D2E"/>
    <w:rsid w:val="0004284F"/>
    <w:rsid w:val="00064FEA"/>
    <w:rsid w:val="00065241"/>
    <w:rsid w:val="00072561"/>
    <w:rsid w:val="00080038"/>
    <w:rsid w:val="0008177F"/>
    <w:rsid w:val="000B0279"/>
    <w:rsid w:val="000C1215"/>
    <w:rsid w:val="000C4708"/>
    <w:rsid w:val="000E5116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51FA1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1625F"/>
    <w:rsid w:val="0053393F"/>
    <w:rsid w:val="0053475F"/>
    <w:rsid w:val="00541143"/>
    <w:rsid w:val="005417D2"/>
    <w:rsid w:val="00561B7C"/>
    <w:rsid w:val="00580804"/>
    <w:rsid w:val="00597CBC"/>
    <w:rsid w:val="005E6B41"/>
    <w:rsid w:val="006020DF"/>
    <w:rsid w:val="006320AE"/>
    <w:rsid w:val="00641A02"/>
    <w:rsid w:val="0068340E"/>
    <w:rsid w:val="006A733D"/>
    <w:rsid w:val="006B5178"/>
    <w:rsid w:val="00706293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11C8"/>
    <w:rsid w:val="007C230B"/>
    <w:rsid w:val="007D00DE"/>
    <w:rsid w:val="007E0C7F"/>
    <w:rsid w:val="007E3939"/>
    <w:rsid w:val="007E4B93"/>
    <w:rsid w:val="007F0468"/>
    <w:rsid w:val="008001D5"/>
    <w:rsid w:val="00806C9D"/>
    <w:rsid w:val="00814ECF"/>
    <w:rsid w:val="0082308D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A30FE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4E4"/>
    <w:rsid w:val="00A21884"/>
    <w:rsid w:val="00A27710"/>
    <w:rsid w:val="00A71EE1"/>
    <w:rsid w:val="00A74DD9"/>
    <w:rsid w:val="00AC1EEB"/>
    <w:rsid w:val="00AC7CD6"/>
    <w:rsid w:val="00AE69CF"/>
    <w:rsid w:val="00AF0989"/>
    <w:rsid w:val="00B014AF"/>
    <w:rsid w:val="00B10104"/>
    <w:rsid w:val="00B16E85"/>
    <w:rsid w:val="00B76A9D"/>
    <w:rsid w:val="00B83906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73F6A"/>
    <w:rsid w:val="00D80985"/>
    <w:rsid w:val="00D86DB1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552D5"/>
    <w:rsid w:val="00E63689"/>
    <w:rsid w:val="00E85173"/>
    <w:rsid w:val="00EB0605"/>
    <w:rsid w:val="00EE53AF"/>
    <w:rsid w:val="00EE554C"/>
    <w:rsid w:val="00F24795"/>
    <w:rsid w:val="00F34D3A"/>
    <w:rsid w:val="00F40AB2"/>
    <w:rsid w:val="00F436A5"/>
    <w:rsid w:val="00F46180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A4790EA1-1886-4A1D-85D0-82E1DFBE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uiPriority w:val="59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85F5-4EB1-4917-9100-81A16149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EE2FDDB8.dotm</Template>
  <TotalTime>0</TotalTime>
  <Pages>2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3.3 – Geld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2019-02-15T07:28:00Z</dcterms:created>
  <dcterms:modified xsi:type="dcterms:W3CDTF">2019-02-15T07:28:00Z</dcterms:modified>
</cp:coreProperties>
</file>