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FD67F" w14:textId="2D60D749" w:rsidR="00B06CAD" w:rsidRDefault="006464E7" w:rsidP="00B06CAD">
      <w:pPr>
        <w:pStyle w:val="AufgabenID"/>
        <w:rPr>
          <w:lang w:val="fr-CH"/>
        </w:rPr>
      </w:pPr>
      <w:bookmarkStart w:id="0" w:name="_GoBack"/>
      <w:bookmarkEnd w:id="0"/>
      <w:r w:rsidRPr="004921C7">
        <w:rPr>
          <w:lang w:val="fr-CH"/>
        </w:rPr>
        <w:t>L'HISTOIRE D'UNE INVENTION</w:t>
      </w:r>
      <w:r w:rsidR="00E64716" w:rsidRPr="004921C7">
        <w:rPr>
          <w:lang w:val="fr-CH"/>
        </w:rPr>
        <w:t xml:space="preserve"> (</w:t>
      </w:r>
      <w:r w:rsidR="00555C80">
        <w:rPr>
          <w:lang w:val="fr-CH"/>
        </w:rPr>
        <w:t>La</w:t>
      </w:r>
      <w:r w:rsidR="007D4F16">
        <w:rPr>
          <w:lang w:val="fr-CH"/>
        </w:rPr>
        <w:t xml:space="preserve"> montre à quartz</w:t>
      </w:r>
      <w:r w:rsidR="00E64716" w:rsidRPr="004921C7">
        <w:rPr>
          <w:lang w:val="fr-CH"/>
        </w:rPr>
        <w:t>)</w:t>
      </w:r>
    </w:p>
    <w:p w14:paraId="7C24C5F6" w14:textId="77777777" w:rsidR="00B06CAD" w:rsidRDefault="00B06CAD" w:rsidP="00B06CAD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B276F3">
        <w:t xml:space="preserve">Einen Text über die </w:t>
      </w:r>
      <w:r w:rsidRPr="007F0319">
        <w:t>Erfindung des Alltagsgegenstandes „Quartz-Uhr“ entschlüsseln</w:t>
      </w:r>
      <w:r>
        <w:t xml:space="preserve"> und in einer Tabelle</w:t>
      </w:r>
      <w:r w:rsidRPr="00B276F3">
        <w:t xml:space="preserve"> auf Deutsch die gefundenen Informationen </w:t>
      </w:r>
      <w:r w:rsidRPr="009944B0">
        <w:t>zu wann, wo, wer... aufschreiben.</w:t>
      </w:r>
      <w:r w:rsidRPr="00B276F3">
        <w:t xml:space="preserve"> </w:t>
      </w:r>
    </w:p>
    <w:p w14:paraId="29CB6A13" w14:textId="77777777" w:rsidR="00B06CAD" w:rsidRDefault="00B06CAD" w:rsidP="00B06CAD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Zeitbedarf: 20-25</w:t>
      </w:r>
      <w:r w:rsidRPr="00AF4691">
        <w:t xml:space="preserve"> Min.</w:t>
      </w:r>
    </w:p>
    <w:p w14:paraId="7BB1308B" w14:textId="77777777" w:rsidR="00B06CAD" w:rsidRPr="006C7606" w:rsidRDefault="00B06CAD" w:rsidP="00B06CAD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t>Gepr</w:t>
      </w:r>
      <w:r>
        <w:rPr>
          <w:lang w:val="de-DE"/>
        </w:rPr>
        <w:t>üfte Fertigkeit: Lesen/Leseverstehen</w:t>
      </w:r>
    </w:p>
    <w:p w14:paraId="57A035F0" w14:textId="77777777" w:rsidR="00B06CAD" w:rsidRDefault="00B06CAD" w:rsidP="00B06CAD">
      <w:pPr>
        <w:pStyle w:val="KurzbeschriebTitel"/>
      </w:pPr>
    </w:p>
    <w:p w14:paraId="38421254" w14:textId="77777777" w:rsidR="00B06CAD" w:rsidRDefault="00B06CAD" w:rsidP="00B06CAD">
      <w:pPr>
        <w:pStyle w:val="KurzbeschriebTitel"/>
      </w:pPr>
      <w:r w:rsidRPr="006C7606">
        <w:t>Hinweise zur Durchführung, Erläuterungen zur Aufgabe</w:t>
      </w:r>
    </w:p>
    <w:p w14:paraId="59C5E7B2" w14:textId="77777777" w:rsidR="00B06CAD" w:rsidRDefault="00B06CAD" w:rsidP="00B06CAD">
      <w:pPr>
        <w:spacing w:after="120"/>
      </w:pPr>
    </w:p>
    <w:p w14:paraId="185686EF" w14:textId="77777777" w:rsidR="00B06CAD" w:rsidRPr="00DC54B7" w:rsidRDefault="00B06CAD" w:rsidP="00B06CAD">
      <w:pPr>
        <w:spacing w:after="120"/>
        <w:rPr>
          <w:b/>
        </w:rPr>
      </w:pPr>
      <w:r w:rsidRPr="00DC54B7">
        <w:rPr>
          <w:b/>
        </w:rPr>
        <w:t>Material</w:t>
      </w:r>
    </w:p>
    <w:p w14:paraId="4A834E8C" w14:textId="77777777" w:rsidR="00B06CAD" w:rsidRDefault="00B06CAD" w:rsidP="00B06CAD">
      <w:pPr>
        <w:pStyle w:val="ListParagraph"/>
        <w:numPr>
          <w:ilvl w:val="0"/>
          <w:numId w:val="28"/>
        </w:numPr>
        <w:spacing w:after="120"/>
      </w:pPr>
      <w:r>
        <w:t xml:space="preserve">Aufgabenblatt </w:t>
      </w:r>
    </w:p>
    <w:p w14:paraId="2A6934E4" w14:textId="77777777" w:rsidR="00B06CAD" w:rsidRDefault="00B06CAD" w:rsidP="00B06CAD">
      <w:pPr>
        <w:pStyle w:val="ListParagraph"/>
        <w:numPr>
          <w:ilvl w:val="0"/>
          <w:numId w:val="28"/>
        </w:numPr>
        <w:spacing w:after="360"/>
        <w:ind w:left="357" w:hanging="357"/>
      </w:pPr>
      <w:r>
        <w:t>Wörterbücher im Klassenzimmer</w:t>
      </w:r>
    </w:p>
    <w:p w14:paraId="211ED51D" w14:textId="77777777" w:rsidR="00B06CAD" w:rsidRPr="00DC54B7" w:rsidRDefault="00B06CAD" w:rsidP="00B06CAD">
      <w:pPr>
        <w:spacing w:after="120"/>
        <w:rPr>
          <w:b/>
        </w:rPr>
      </w:pPr>
      <w:r w:rsidRPr="00DC54B7">
        <w:rPr>
          <w:b/>
        </w:rPr>
        <w:t>Vorgehen</w:t>
      </w:r>
    </w:p>
    <w:p w14:paraId="36E27B8C" w14:textId="77777777" w:rsidR="00B06CAD" w:rsidRDefault="00B06CAD" w:rsidP="00B06CAD">
      <w:pPr>
        <w:pStyle w:val="ListParagraph"/>
        <w:numPr>
          <w:ilvl w:val="0"/>
          <w:numId w:val="28"/>
        </w:numPr>
        <w:spacing w:after="120"/>
      </w:pPr>
      <w:r>
        <w:t>Aufgabenstellung kurz besprechen</w:t>
      </w:r>
    </w:p>
    <w:p w14:paraId="29AA84AD" w14:textId="77777777" w:rsidR="00B06CAD" w:rsidRPr="007F0319" w:rsidRDefault="00B06CAD" w:rsidP="00B06CAD">
      <w:pPr>
        <w:pStyle w:val="ListParagraph"/>
        <w:numPr>
          <w:ilvl w:val="0"/>
          <w:numId w:val="28"/>
        </w:numPr>
        <w:spacing w:after="0"/>
        <w:contextualSpacing w:val="0"/>
      </w:pPr>
      <w:r w:rsidRPr="007F0319">
        <w:t>Text vorlesen</w:t>
      </w:r>
    </w:p>
    <w:p w14:paraId="0DB09A05" w14:textId="77777777" w:rsidR="00B06CAD" w:rsidRPr="007F0319" w:rsidRDefault="00B06CAD" w:rsidP="00B06CAD">
      <w:pPr>
        <w:spacing w:after="0"/>
        <w:rPr>
          <w:sz w:val="28"/>
          <w:szCs w:val="28"/>
          <w:highlight w:val="yellow"/>
        </w:rPr>
      </w:pPr>
    </w:p>
    <w:p w14:paraId="4B117BFF" w14:textId="77777777" w:rsidR="00B06CAD" w:rsidRPr="00DC54B7" w:rsidRDefault="00B06CAD" w:rsidP="00B06CAD">
      <w:pPr>
        <w:spacing w:after="0"/>
        <w:rPr>
          <w:b/>
        </w:rPr>
      </w:pPr>
      <w:r w:rsidRPr="00DC54B7">
        <w:rPr>
          <w:b/>
        </w:rPr>
        <w:t>Zu beachten</w:t>
      </w:r>
    </w:p>
    <w:p w14:paraId="78CEB8BB" w14:textId="4CABDFAA" w:rsidR="00B06CAD" w:rsidRDefault="00B06CAD" w:rsidP="00B06CAD">
      <w:pPr>
        <w:spacing w:after="120"/>
      </w:pPr>
      <w:r>
        <w:t>Der Inhalt der Aufgabe bezieht sich auf Mille feuilles, magazine 6.1, parcours 2. Sie sollte erst eingesetzt werden, wenn mindestens die activités A, B, C und ev</w:t>
      </w:r>
      <w:r w:rsidR="00AA21B5">
        <w:t>tl</w:t>
      </w:r>
      <w:r>
        <w:t xml:space="preserve">. D dieses Parcours bearbeitet worden sind. </w:t>
      </w:r>
    </w:p>
    <w:p w14:paraId="2D91C8A2" w14:textId="77777777" w:rsidR="00B06CAD" w:rsidRDefault="00B06CAD" w:rsidP="00B06CAD">
      <w:pPr>
        <w:spacing w:after="0"/>
        <w:rPr>
          <w:b/>
        </w:rPr>
      </w:pPr>
    </w:p>
    <w:p w14:paraId="4CCABB81" w14:textId="77777777" w:rsidR="00B06CAD" w:rsidRPr="00CC7320" w:rsidRDefault="00B06CAD" w:rsidP="00B06CAD">
      <w:pPr>
        <w:spacing w:after="0"/>
        <w:rPr>
          <w:b/>
        </w:rPr>
      </w:pPr>
    </w:p>
    <w:p w14:paraId="188816BD" w14:textId="78B04E47" w:rsidR="00B06CAD" w:rsidRDefault="00B06CAD" w:rsidP="00B06CAD">
      <w:pPr>
        <w:pStyle w:val="KurzbeschriebTitel"/>
      </w:pPr>
      <w:r w:rsidRPr="00BB1BD8">
        <w:t>Lösung / Korrekturanleitung / Beurteilung</w:t>
      </w:r>
    </w:p>
    <w:p w14:paraId="37DD0017" w14:textId="77777777" w:rsidR="00B06CAD" w:rsidRDefault="00B06CAD" w:rsidP="00B06CAD">
      <w:pPr>
        <w:spacing w:after="0"/>
      </w:pPr>
    </w:p>
    <w:p w14:paraId="34594B5F" w14:textId="77777777" w:rsidR="00B06CAD" w:rsidRPr="00B163EE" w:rsidRDefault="00B06CAD" w:rsidP="00B06CAD">
      <w:r w:rsidRPr="00B163EE">
        <w:t xml:space="preserve">In den Rubriken „Quand?“, „Pour quoi faire?“ und </w:t>
      </w:r>
      <w:r>
        <w:t>„</w:t>
      </w:r>
      <w:r w:rsidRPr="00B163EE">
        <w:t>Comment</w:t>
      </w:r>
      <w:r>
        <w:t>?“</w:t>
      </w:r>
      <w:r w:rsidRPr="00B163EE">
        <w:t xml:space="preserve"> sind mehrere mögliche Lösungen angegeben. </w:t>
      </w:r>
      <w:r>
        <w:t>Von den Lernenden wird aber nur eine davon verlangt und mit einem Punkt bewe</w:t>
      </w:r>
      <w:r>
        <w:t>r</w:t>
      </w:r>
      <w:r>
        <w:t xml:space="preserve">tet. Der Wortlaut darf abweichen. </w:t>
      </w:r>
    </w:p>
    <w:p w14:paraId="60AD4D42" w14:textId="77777777" w:rsidR="00B06CAD" w:rsidRDefault="00B06CAD" w:rsidP="00B06CAD">
      <w:r w:rsidRPr="00C55B34">
        <w:t xml:space="preserve">In der letzten Rubrik sind </w:t>
      </w:r>
      <w:r>
        <w:t>mehrere Informationen</w:t>
      </w:r>
      <w:r w:rsidRPr="00C55B34">
        <w:t xml:space="preserve"> angegeben. Von den Lernenden werden j</w:t>
      </w:r>
      <w:r w:rsidRPr="00C55B34">
        <w:t>e</w:t>
      </w:r>
      <w:r w:rsidRPr="00C55B34">
        <w:t>doch nur</w:t>
      </w:r>
      <w:r>
        <w:t xml:space="preserve"> deren</w:t>
      </w:r>
      <w:r w:rsidRPr="00C55B34">
        <w:t xml:space="preserve"> </w:t>
      </w:r>
      <w:r>
        <w:t>2 verlangt und je mit je einem Punkt (Total 2) bewertet.</w:t>
      </w:r>
    </w:p>
    <w:p w14:paraId="7379BD55" w14:textId="77777777" w:rsidR="00B06CAD" w:rsidRDefault="00B06CAD" w:rsidP="00B06CAD">
      <w:r>
        <w:t>Doppelnennungen werden allerdings nur einmal bewertet.</w:t>
      </w:r>
    </w:p>
    <w:tbl>
      <w:tblPr>
        <w:tblStyle w:val="Beurteilung2"/>
        <w:tblW w:w="4900" w:type="pct"/>
        <w:tblInd w:w="113" w:type="dxa"/>
        <w:tblBorders>
          <w:bottom w:val="single" w:sz="48" w:space="0" w:color="3C5D9F"/>
        </w:tblBorders>
        <w:tblLook w:val="0020" w:firstRow="1" w:lastRow="0" w:firstColumn="0" w:lastColumn="0" w:noHBand="0" w:noVBand="0"/>
      </w:tblPr>
      <w:tblGrid>
        <w:gridCol w:w="2678"/>
        <w:gridCol w:w="6756"/>
      </w:tblGrid>
      <w:tr w:rsidR="00B06CAD" w14:paraId="47963732" w14:textId="77777777" w:rsidTr="008306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bottom w:val="single" w:sz="48" w:space="0" w:color="3C5D9F"/>
            </w:tcBorders>
            <w:shd w:val="clear" w:color="auto" w:fill="3C5D9F"/>
          </w:tcPr>
          <w:p w14:paraId="20615659" w14:textId="77777777" w:rsidR="00B06CAD" w:rsidRPr="006C29EB" w:rsidRDefault="00B06CAD" w:rsidP="00830600">
            <w:pPr>
              <w:spacing w:after="0" w:line="240" w:lineRule="auto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Invention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bottom w:val="single" w:sz="48" w:space="0" w:color="3C5D9F"/>
            </w:tcBorders>
            <w:shd w:val="clear" w:color="auto" w:fill="3C5D9F"/>
          </w:tcPr>
          <w:p w14:paraId="513A6089" w14:textId="77777777" w:rsidR="00B06CAD" w:rsidRPr="006C29EB" w:rsidRDefault="00B06CAD" w:rsidP="00830600">
            <w:pPr>
              <w:spacing w:after="0" w:line="240" w:lineRule="auto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 xml:space="preserve">Der </w:t>
            </w:r>
            <w:r>
              <w:rPr>
                <w:sz w:val="20"/>
                <w:szCs w:val="20"/>
                <w:lang w:val="fr-FR"/>
              </w:rPr>
              <w:t>Quartz-Uhr</w:t>
            </w:r>
          </w:p>
        </w:tc>
      </w:tr>
      <w:tr w:rsidR="00B06CAD" w14:paraId="6026EE6E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68D04151" w14:textId="77777777" w:rsidR="00B06CAD" w:rsidRPr="006C29EB" w:rsidRDefault="00B06CAD" w:rsidP="00830600">
            <w:pPr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Quand?</w:t>
            </w:r>
          </w:p>
          <w:p w14:paraId="1866BD8F" w14:textId="77777777" w:rsidR="00B06CAD" w:rsidRPr="006C29EB" w:rsidRDefault="00B06CAD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</w:rPr>
              <w:t>Wann?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882D777" w14:textId="77777777" w:rsidR="00B06CAD" w:rsidRDefault="00B06CAD" w:rsidP="00830600">
            <w:r>
              <w:t xml:space="preserve">in den </w:t>
            </w:r>
            <w:r w:rsidRPr="00B4366C">
              <w:rPr>
                <w:b/>
              </w:rPr>
              <w:t>1930er-Jahren</w:t>
            </w:r>
            <w:r>
              <w:t xml:space="preserve"> erschien die erste in Amerika/den USA</w:t>
            </w:r>
          </w:p>
          <w:p w14:paraId="0E90B2C5" w14:textId="77777777" w:rsidR="00B06CAD" w:rsidRPr="006C29EB" w:rsidRDefault="00B06CAD" w:rsidP="00830600">
            <w:pPr>
              <w:ind w:left="-7"/>
              <w:rPr>
                <w:sz w:val="20"/>
                <w:szCs w:val="20"/>
              </w:rPr>
            </w:pPr>
            <w:r>
              <w:t xml:space="preserve">in den </w:t>
            </w:r>
            <w:r w:rsidRPr="00B4366C">
              <w:rPr>
                <w:b/>
              </w:rPr>
              <w:t>1960er-Jahren</w:t>
            </w:r>
            <w:r>
              <w:t xml:space="preserve"> von den Japanern entwickelt</w:t>
            </w:r>
          </w:p>
        </w:tc>
      </w:tr>
      <w:tr w:rsidR="00B06CAD" w14:paraId="23CCF7C5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095DB02" w14:textId="77777777" w:rsidR="00B06CAD" w:rsidRPr="006C29EB" w:rsidRDefault="00B06CAD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Où ?</w:t>
            </w:r>
          </w:p>
          <w:p w14:paraId="1FFFCEE5" w14:textId="77777777" w:rsidR="00B06CAD" w:rsidRPr="006C29EB" w:rsidRDefault="00B06CAD" w:rsidP="00830600">
            <w:pPr>
              <w:rPr>
                <w:color w:val="3C5D9F"/>
                <w:sz w:val="20"/>
                <w:szCs w:val="20"/>
                <w:lang w:val="fr-FR"/>
              </w:rPr>
            </w:pPr>
            <w:r w:rsidRPr="006C29EB">
              <w:rPr>
                <w:color w:val="3C5D9F"/>
                <w:sz w:val="20"/>
                <w:szCs w:val="20"/>
                <w:lang w:val="fr-FR"/>
              </w:rPr>
              <w:t>Wo?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B0E1A3" w14:textId="77777777" w:rsidR="00B06CAD" w:rsidRPr="006C29EB" w:rsidRDefault="00B06CAD" w:rsidP="00830600">
            <w:pPr>
              <w:rPr>
                <w:sz w:val="20"/>
                <w:szCs w:val="20"/>
              </w:rPr>
            </w:pPr>
            <w:r>
              <w:t xml:space="preserve">(die erste) </w:t>
            </w:r>
            <w:r w:rsidRPr="00B4366C">
              <w:rPr>
                <w:b/>
              </w:rPr>
              <w:t>in Amerika/den USA</w:t>
            </w:r>
          </w:p>
        </w:tc>
      </w:tr>
      <w:tr w:rsidR="00B06CAD" w14:paraId="710C479C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949F3F9" w14:textId="77777777" w:rsidR="00B06CAD" w:rsidRPr="006C29EB" w:rsidRDefault="00B06CAD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lastRenderedPageBreak/>
              <w:t>Qui?</w:t>
            </w:r>
          </w:p>
          <w:p w14:paraId="75213BCB" w14:textId="77777777" w:rsidR="00B06CAD" w:rsidRPr="006C29EB" w:rsidRDefault="00B06CAD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Wer?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16FFDE9F" w14:textId="77777777" w:rsidR="00B06CAD" w:rsidRPr="006C29EB" w:rsidRDefault="00B06CAD" w:rsidP="00830600">
            <w:pPr>
              <w:ind w:left="-7"/>
              <w:rPr>
                <w:sz w:val="20"/>
                <w:szCs w:val="20"/>
              </w:rPr>
            </w:pPr>
            <w:r>
              <w:t xml:space="preserve">von den </w:t>
            </w:r>
            <w:r w:rsidRPr="00174063">
              <w:rPr>
                <w:b/>
              </w:rPr>
              <w:t>Japanern</w:t>
            </w:r>
            <w:r>
              <w:t xml:space="preserve"> entwickelt</w:t>
            </w:r>
          </w:p>
        </w:tc>
      </w:tr>
      <w:tr w:rsidR="00B06CAD" w14:paraId="34CBABD7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F24214E" w14:textId="77777777" w:rsidR="00B06CAD" w:rsidRPr="006C29EB" w:rsidRDefault="00B06CAD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Pour quoi faire?</w:t>
            </w:r>
          </w:p>
          <w:p w14:paraId="281EB46F" w14:textId="77777777" w:rsidR="00B06CAD" w:rsidRPr="006C29EB" w:rsidRDefault="00B06CAD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Wozu?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CFCCCFB" w14:textId="77777777" w:rsidR="00B06CAD" w:rsidRDefault="00B06CAD" w:rsidP="00830600">
            <w:pPr>
              <w:rPr>
                <w:b/>
              </w:rPr>
            </w:pPr>
            <w:r>
              <w:t xml:space="preserve">um die </w:t>
            </w:r>
            <w:r w:rsidRPr="00174063">
              <w:rPr>
                <w:b/>
              </w:rPr>
              <w:t>Zeit anzuzeigen</w:t>
            </w:r>
            <w:r>
              <w:rPr>
                <w:b/>
              </w:rPr>
              <w:t xml:space="preserve"> / möglichst exakt die Zeit anzeigen</w:t>
            </w:r>
          </w:p>
          <w:p w14:paraId="49509E09" w14:textId="77777777" w:rsidR="00B06CAD" w:rsidRPr="006C29EB" w:rsidRDefault="00B06CAD" w:rsidP="00830600">
            <w:pPr>
              <w:ind w:left="-7"/>
              <w:rPr>
                <w:sz w:val="20"/>
                <w:szCs w:val="20"/>
              </w:rPr>
            </w:pPr>
            <w:r>
              <w:rPr>
                <w:b/>
              </w:rPr>
              <w:t>den Zeiger einer Uhr in Bewegung versetzen / eine Uhr anz</w:t>
            </w:r>
            <w:r>
              <w:rPr>
                <w:b/>
              </w:rPr>
              <w:t>u</w:t>
            </w:r>
            <w:r>
              <w:rPr>
                <w:b/>
              </w:rPr>
              <w:t>treiben …</w:t>
            </w:r>
          </w:p>
        </w:tc>
      </w:tr>
      <w:tr w:rsidR="00B06CAD" w14:paraId="6FB8E4CE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048C3884" w14:textId="77777777" w:rsidR="00B06CAD" w:rsidRPr="006C29EB" w:rsidRDefault="00B06CAD" w:rsidP="00830600">
            <w:pPr>
              <w:rPr>
                <w:sz w:val="20"/>
                <w:szCs w:val="20"/>
                <w:lang w:val="fr-FR"/>
              </w:rPr>
            </w:pPr>
            <w:r w:rsidRPr="006C29EB">
              <w:rPr>
                <w:sz w:val="20"/>
                <w:szCs w:val="20"/>
                <w:lang w:val="fr-FR"/>
              </w:rPr>
              <w:t>Comment?</w:t>
            </w:r>
          </w:p>
          <w:p w14:paraId="1260D887" w14:textId="77777777" w:rsidR="00B06CAD" w:rsidRPr="006C29EB" w:rsidRDefault="00B06CAD" w:rsidP="00830600">
            <w:pPr>
              <w:pStyle w:val="11ptBlau"/>
              <w:rPr>
                <w:sz w:val="20"/>
                <w:szCs w:val="20"/>
              </w:rPr>
            </w:pPr>
            <w:r w:rsidRPr="006C29EB">
              <w:rPr>
                <w:sz w:val="20"/>
                <w:szCs w:val="20"/>
                <w:lang w:val="fr-FR"/>
              </w:rPr>
              <w:t>Wie? Woraus?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5F6BD7" w14:textId="77777777" w:rsidR="00B06CAD" w:rsidRPr="00C51B66" w:rsidRDefault="00B06CAD" w:rsidP="00830600">
            <w:r>
              <w:t xml:space="preserve">Ein </w:t>
            </w:r>
            <w:r w:rsidRPr="00226C6A">
              <w:rPr>
                <w:b/>
              </w:rPr>
              <w:t>Kristall (Quartz)</w:t>
            </w:r>
            <w:r>
              <w:t xml:space="preserve"> wird </w:t>
            </w:r>
            <w:r w:rsidRPr="00226C6A">
              <w:rPr>
                <w:b/>
              </w:rPr>
              <w:t>durch einen elektrischen Strom</w:t>
            </w:r>
            <w:r>
              <w:t xml:space="preserve"> in eine </w:t>
            </w:r>
            <w:r w:rsidRPr="00226C6A">
              <w:rPr>
                <w:b/>
              </w:rPr>
              <w:t>regelmässige Vibration versetzt</w:t>
            </w:r>
            <w:r>
              <w:t xml:space="preserve">. </w:t>
            </w:r>
            <w:r w:rsidRPr="00226C6A">
              <w:rPr>
                <w:b/>
              </w:rPr>
              <w:t>Dadurch wird der Zeiger</w:t>
            </w:r>
            <w:r>
              <w:t xml:space="preserve"> nach exakt </w:t>
            </w:r>
            <w:r w:rsidRPr="00174063">
              <w:t xml:space="preserve">32'768 Vibrationen um eine Sekunde </w:t>
            </w:r>
            <w:r w:rsidRPr="00226C6A">
              <w:rPr>
                <w:b/>
              </w:rPr>
              <w:t>bewegt</w:t>
            </w:r>
            <w:r w:rsidRPr="00174063">
              <w:t>.</w:t>
            </w:r>
          </w:p>
        </w:tc>
      </w:tr>
      <w:tr w:rsidR="00B06CAD" w14:paraId="4EBF9DFE" w14:textId="77777777" w:rsidTr="0083060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32E9A8A" w14:textId="77777777" w:rsidR="00B06CAD" w:rsidRPr="006C29EB" w:rsidRDefault="00B06CAD" w:rsidP="00830600">
            <w:pPr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>2</w:t>
            </w:r>
            <w:r w:rsidRPr="006C29EB">
              <w:rPr>
                <w:sz w:val="20"/>
                <w:szCs w:val="20"/>
                <w:lang w:val="fr-FR"/>
              </w:rPr>
              <w:t xml:space="preserve"> informations de plus</w:t>
            </w:r>
          </w:p>
          <w:p w14:paraId="4DEB6298" w14:textId="77777777" w:rsidR="00B06CAD" w:rsidRPr="006C29EB" w:rsidRDefault="00B06CAD" w:rsidP="00830600">
            <w:pPr>
              <w:pStyle w:val="11ptBlau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fr-FR"/>
              </w:rPr>
              <w:t>2</w:t>
            </w:r>
            <w:r w:rsidRPr="006C29EB">
              <w:rPr>
                <w:sz w:val="20"/>
                <w:szCs w:val="20"/>
                <w:lang w:val="fr-FR"/>
              </w:rPr>
              <w:t xml:space="preserve"> weitere Informationen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A323F7A" w14:textId="77777777" w:rsidR="00B06CAD" w:rsidRDefault="00B06CAD" w:rsidP="00830600">
            <w:r>
              <w:t xml:space="preserve">Die Kristalle sind </w:t>
            </w:r>
            <w:r w:rsidRPr="008E7EE5">
              <w:rPr>
                <w:b/>
              </w:rPr>
              <w:t>nicht teuer</w:t>
            </w:r>
            <w:r>
              <w:t>.</w:t>
            </w:r>
          </w:p>
          <w:p w14:paraId="54BA187D" w14:textId="77777777" w:rsidR="00B06CAD" w:rsidRDefault="00B06CAD" w:rsidP="00830600">
            <w:r>
              <w:t xml:space="preserve">Die Kristalle sind </w:t>
            </w:r>
            <w:r w:rsidRPr="008E7EE5">
              <w:rPr>
                <w:b/>
              </w:rPr>
              <w:t>klein</w:t>
            </w:r>
            <w:r>
              <w:t xml:space="preserve"> (nur wenige Millimeter).</w:t>
            </w:r>
          </w:p>
          <w:p w14:paraId="024A6634" w14:textId="77777777" w:rsidR="00B06CAD" w:rsidRDefault="00B06CAD" w:rsidP="00830600">
            <w:r>
              <w:t xml:space="preserve">Heute </w:t>
            </w:r>
            <w:r w:rsidRPr="008E7EE5">
              <w:rPr>
                <w:b/>
              </w:rPr>
              <w:t>funktionieren die meisten Uhren so</w:t>
            </w:r>
            <w:r>
              <w:t>. (Haben einen so</w:t>
            </w:r>
            <w:r>
              <w:t>l</w:t>
            </w:r>
            <w:r>
              <w:t>chen Regulator).</w:t>
            </w:r>
          </w:p>
          <w:p w14:paraId="7B3F96DA" w14:textId="77777777" w:rsidR="00B06CAD" w:rsidRDefault="00B06CAD" w:rsidP="00830600">
            <w:r>
              <w:t xml:space="preserve">Sie funtionieren </w:t>
            </w:r>
            <w:r w:rsidRPr="008E7EE5">
              <w:rPr>
                <w:b/>
              </w:rPr>
              <w:t>bis auf eine halbe Sekunde pro Tag genau</w:t>
            </w:r>
            <w:r>
              <w:t>.</w:t>
            </w:r>
          </w:p>
          <w:p w14:paraId="518B31B7" w14:textId="10D69638" w:rsidR="00B06CAD" w:rsidRDefault="00B06CAD" w:rsidP="00830600">
            <w:pPr>
              <w:spacing w:before="0" w:after="0" w:line="240" w:lineRule="auto"/>
            </w:pPr>
            <w:r>
              <w:t xml:space="preserve">Der </w:t>
            </w:r>
            <w:r w:rsidRPr="008E7EE5">
              <w:rPr>
                <w:b/>
              </w:rPr>
              <w:t>Kristall vibriert genau 32'768 pro Sekunde</w:t>
            </w:r>
            <w:r w:rsidRPr="00933774">
              <w:t>. Das heisst 2 x 2 x 2 x 2 x 2 x 2 x 2 x 2 x 2 x</w:t>
            </w:r>
            <w:r w:rsidR="00AA21B5">
              <w:t xml:space="preserve"> 2 x 2 x 2 x 2 x 2 x 2, oder 2</w:t>
            </w:r>
            <w:r w:rsidRPr="00AA21B5">
              <w:rPr>
                <w:vertAlign w:val="superscript"/>
              </w:rPr>
              <w:t>15</w:t>
            </w:r>
            <w:r w:rsidRPr="00933774">
              <w:t>.</w:t>
            </w:r>
          </w:p>
          <w:p w14:paraId="63FF2873" w14:textId="77777777" w:rsidR="00B06CAD" w:rsidRPr="00C51B66" w:rsidRDefault="00B06CAD" w:rsidP="00830600">
            <w:pPr>
              <w:spacing w:before="0" w:after="0" w:line="240" w:lineRule="auto"/>
            </w:pPr>
          </w:p>
        </w:tc>
      </w:tr>
      <w:tr w:rsidR="00B06CAD" w14:paraId="74C650B2" w14:textId="77777777" w:rsidTr="008306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89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281CE76D" w14:textId="77777777" w:rsidR="00B06CAD" w:rsidRPr="00BA4056" w:rsidRDefault="00B06CAD" w:rsidP="00830600">
            <w:pPr>
              <w:rPr>
                <w:sz w:val="20"/>
                <w:szCs w:val="20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80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7E70561" w14:textId="77777777" w:rsidR="00B06CAD" w:rsidRPr="006C29EB" w:rsidRDefault="00B06CAD" w:rsidP="008306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  <w:r w:rsidRPr="006C29EB">
              <w:rPr>
                <w:b/>
                <w:sz w:val="20"/>
                <w:szCs w:val="20"/>
              </w:rPr>
              <w:t xml:space="preserve"> Informationen</w:t>
            </w:r>
          </w:p>
        </w:tc>
      </w:tr>
    </w:tbl>
    <w:p w14:paraId="32B82A27" w14:textId="77777777" w:rsidR="00EE07EA" w:rsidRPr="00C55BA0" w:rsidRDefault="00EE07EA" w:rsidP="00B06CAD"/>
    <w:sectPr w:rsidR="00EE07EA" w:rsidRPr="00C55BA0" w:rsidSect="00E65D2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61527A" w14:textId="77777777" w:rsidR="003A2B02" w:rsidRDefault="003A2B02" w:rsidP="00E61129">
      <w:pPr>
        <w:spacing w:after="0"/>
      </w:pPr>
      <w:r>
        <w:separator/>
      </w:r>
    </w:p>
  </w:endnote>
  <w:endnote w:type="continuationSeparator" w:id="0">
    <w:p w14:paraId="01D9EA9C" w14:textId="77777777" w:rsidR="003A2B02" w:rsidRDefault="003A2B02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BBB89B7" w14:textId="77777777" w:rsidR="008C2667" w:rsidRPr="00A52340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</w:t>
    </w:r>
    <w:r>
      <w:t>5</w:t>
    </w:r>
    <w:r w:rsidRPr="004D606A">
      <w:t xml:space="preserve"> Erziehungsdirektion des Kantons Bern</w:t>
    </w:r>
    <w:r>
      <w:br/>
    </w:r>
    <w:r>
      <w:tab/>
    </w:r>
    <w:fldSimple w:instr=" FILENAME ">
      <w:r w:rsidR="00C8353E">
        <w:rPr>
          <w:noProof/>
        </w:rPr>
        <w:t>FR10-L-L histoire d une invention - La montre a quartz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C8353E" w:rsidRPr="00C8353E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8353E" w:rsidRPr="00C8353E">
        <w:rPr>
          <w:noProof/>
          <w:lang w:val="de-DE"/>
        </w:rPr>
        <w:t>1</w:t>
      </w:r>
    </w:fldSimple>
  </w:p>
  <w:p w14:paraId="749EFE5B" w14:textId="77777777" w:rsidR="008C2667" w:rsidRDefault="008C2667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A8F69B3" w14:textId="77777777" w:rsidR="008C2667" w:rsidRDefault="008C2667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C8353E">
        <w:rPr>
          <w:noProof/>
        </w:rPr>
        <w:t>FR10-L-L histoire d une invention - La montre a quartz - Loesungen.docx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C8353E" w:rsidRPr="00C8353E">
        <w:rPr>
          <w:noProof/>
          <w:lang w:val="de-DE"/>
        </w:rPr>
        <w:t>2</w:t>
      </w:r>
    </w:fldSimple>
  </w:p>
  <w:p w14:paraId="3AD6C14F" w14:textId="77777777" w:rsidR="008C2667" w:rsidRDefault="008C2667"/>
  <w:p w14:paraId="5BC2BFE6" w14:textId="77777777" w:rsidR="008C2667" w:rsidRDefault="008C2667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EE36D" w14:textId="77777777" w:rsidR="003A2B02" w:rsidRDefault="003A2B02" w:rsidP="00E61129">
      <w:pPr>
        <w:spacing w:after="0"/>
      </w:pPr>
      <w:r>
        <w:separator/>
      </w:r>
    </w:p>
  </w:footnote>
  <w:footnote w:type="continuationSeparator" w:id="0">
    <w:p w14:paraId="14C7C418" w14:textId="77777777" w:rsidR="003A2B02" w:rsidRDefault="003A2B02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84C9391" w14:textId="77777777" w:rsidR="008C2667" w:rsidRPr="00F25B93" w:rsidRDefault="00C8353E" w:rsidP="00F25B93">
    <w:pPr>
      <w:pStyle w:val="Header"/>
      <w:ind w:left="-1276"/>
    </w:pPr>
    <w:r>
      <w:rPr>
        <w:noProof/>
        <w:lang w:val="en-US"/>
      </w:rPr>
      <w:pict w14:anchorId="5A0C0A64">
        <v:shapetype id="_x0000_t202" coordsize="21600,21600" o:spt="202" path="m0,0l0,21600,21600,21600,21600,0xe">
          <v:stroke joinstyle="miter"/>
          <v:path gradientshapeok="t" o:connecttype="rect"/>
        </v:shapetype>
        <v:shape id="Text Box 7" o:spid="_x0000_s2061" type="#_x0000_t202" style="position:absolute;left:0;text-align:left;margin-left:335.2pt;margin-top:2.65pt;width:140.4pt;height:31.05pt;z-index:251658239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<v:textbox>
            <w:txbxContent>
              <w:p w14:paraId="0760D02F" w14:textId="77777777" w:rsidR="008C2667" w:rsidRPr="007C58BB" w:rsidRDefault="008C2667" w:rsidP="00F15495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281F3F6B" w14:textId="77777777" w:rsidR="008C2667" w:rsidRPr="00BB20F6" w:rsidRDefault="008C2667" w:rsidP="00F15495">
                <w:pPr>
                  <w:spacing w:after="0" w:line="240" w:lineRule="auto"/>
                  <w:jc w:val="center"/>
                  <w:rPr>
                    <w:color w:val="E8EDFF"/>
                    <w:position w:val="-2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1AF78535">
        <v:line id="Straight Connector 3" o:spid="_x0000_s2060" style="position:absolute;left:0;text-align:left;z-index:251695104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OmIBvb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24BE04CB">
        <v:line id="Straight Connector 4" o:spid="_x0000_s2059" style="position:absolute;left:0;text-align:left;z-index:251692032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" strokecolor="#8ab1e2 [1305]" strokeweight="2.6pt"/>
      </w:pict>
    </w:r>
    <w:r>
      <w:rPr>
        <w:noProof/>
        <w:lang w:val="en-US"/>
      </w:rPr>
      <w:pict w14:anchorId="28CA9E9D">
        <v:line id="Straight Connector 13" o:spid="_x0000_s2058" style="position:absolute;left:0;text-align:left;z-index:251693056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" strokecolor="#8ab1e2 [1305]" strokeweight="2.55pt"/>
      </w:pict>
    </w:r>
    <w:r>
      <w:rPr>
        <w:noProof/>
        <w:lang w:val="en-US"/>
      </w:rPr>
      <w:pict w14:anchorId="0033AFBA">
        <v:line id="Straight Connector 14" o:spid="_x0000_s2057" style="position:absolute;left:0;text-align:left;z-index:251691008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" strokecolor="black [3213]" strokeweight="2.6pt"/>
      </w:pict>
    </w:r>
    <w:r>
      <w:rPr>
        <w:noProof/>
        <w:lang w:val="en-US"/>
      </w:rPr>
      <w:pict w14:anchorId="59E91902">
        <v:shape id="Text Box 15" o:spid="_x0000_s2056" type="#_x0000_t202" style="position:absolute;left:0;text-align:left;margin-left:-6.35pt;margin-top:-.65pt;width:328.75pt;height:39.35pt;z-index:25168896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<v:textbox>
            <w:txbxContent>
              <w:p w14:paraId="4C0AC4AB" w14:textId="77777777" w:rsidR="008C2667" w:rsidRDefault="008C2667" w:rsidP="00F25B93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</w:p>
              <w:p w14:paraId="5427A365" w14:textId="77777777" w:rsidR="008C2667" w:rsidRDefault="008C2667" w:rsidP="00F25B93"/>
            </w:txbxContent>
          </v:textbox>
        </v:shape>
      </w:pict>
    </w:r>
  </w:p>
  <w:p w14:paraId="7CC5E170" w14:textId="77777777" w:rsidR="008C2667" w:rsidRDefault="008C2667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5E714289" wp14:editId="3A125DB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A86B3F" w14:textId="77777777" w:rsidR="008C2667" w:rsidRDefault="00C8353E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w:pict w14:anchorId="6DA1BDB8">
        <v:line id="Straight Connector 1" o:spid="_x0000_s2055" style="position:absolute;z-index:251683840;visibility:visible;mso-width-relative:margin" from="237.4pt,33.2pt" to="335.2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" strokecolor="#8ab1e2 [1305]" strokeweight="2.6pt"/>
      </w:pict>
    </w:r>
    <w:r>
      <w:rPr>
        <w:noProof/>
        <w:lang w:val="en-US"/>
      </w:rPr>
      <w:pict w14:anchorId="70F83B4B">
        <v:line id="Straight Connector 29" o:spid="_x0000_s2054" style="position:absolute;z-index:251668480;visibility:visible;mso-width-relative:margin" from="0,32.9pt" to="27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" strokecolor="#8ab1e2 [1305]" strokeweight="2.6pt"/>
      </w:pict>
    </w:r>
    <w:r>
      <w:rPr>
        <w:noProof/>
        <w:lang w:val="en-US"/>
      </w:rPr>
      <w:pict w14:anchorId="7E07AB65">
        <v:line id="Straight Connector 30" o:spid="_x0000_s2053" style="position:absolute;z-index:251670528;visibility:visible;mso-width-relative:margin" from="81pt,33.05pt" to="153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" strokecolor="#8ab1e2 [1305]" strokeweight="2.55pt"/>
      </w:pict>
    </w:r>
    <w:r>
      <w:rPr>
        <w:noProof/>
        <w:lang w:val="en-US"/>
      </w:rPr>
      <w:pict w14:anchorId="07474B57">
        <v:line id="Straight Connector 28" o:spid="_x0000_s2052" style="position:absolute;z-index:251666432;visibility:visible;mso-width-relative:margin;mso-height-relative:margin" from=".55pt,32.8pt" to="475.5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" strokecolor="black [3213]" strokeweight="2.6pt"/>
      </w:pict>
    </w:r>
    <w:r>
      <w:rPr>
        <w:noProof/>
        <w:lang w:val="en-US"/>
      </w:rPr>
      <w:pict w14:anchorId="5521EFA4">
        <v:shapetype id="_x0000_t202" coordsize="21600,21600" o:spt="202" path="m0,0l0,21600,21600,21600,21600,0xe">
          <v:stroke joinstyle="miter"/>
          <v:path gradientshapeok="t" o:connecttype="rect"/>
        </v:shapetype>
        <v:shape id="Text Box 6" o:spid="_x0000_s2051" type="#_x0000_t202" style="position:absolute;margin-left:-6.35pt;margin-top:-.65pt;width:328.75pt;height:39.35pt;z-index:251660288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<v:textbox>
            <w:txbxContent>
              <w:p w14:paraId="102C6E71" w14:textId="77777777" w:rsidR="008C2667" w:rsidRDefault="008C2667" w:rsidP="00D75776">
                <w:pPr>
                  <w:pStyle w:val="Header"/>
                  <w:tabs>
                    <w:tab w:val="clear" w:pos="4536"/>
                    <w:tab w:val="clear" w:pos="9072"/>
                  </w:tabs>
                  <w:spacing w:after="360"/>
                </w:pPr>
                <w:r w:rsidRPr="00D75776">
                  <w:rPr>
                    <w:rFonts w:asciiTheme="majorHAnsi" w:hAnsiTheme="majorHAnsi" w:cstheme="majorHAnsi"/>
                    <w:sz w:val="40"/>
                    <w:szCs w:val="40"/>
                    <w:lang w:val="en-US"/>
                  </w:rPr>
                  <w:t>Primarschule Heimberg</w:t>
                </w:r>
              </w:p>
              <w:p w14:paraId="1395A4D1" w14:textId="77777777" w:rsidR="008C2667" w:rsidRDefault="008C2667"/>
            </w:txbxContent>
          </v:textbox>
        </v:shape>
      </w:pict>
    </w:r>
    <w:r>
      <w:rPr>
        <w:noProof/>
        <w:lang w:val="en-US"/>
      </w:rPr>
      <w:pict w14:anchorId="11F358C6">
        <v:shape id="Text Box 64" o:spid="_x0000_s2050" type="#_x0000_t202" style="position:absolute;margin-left:336.3pt;margin-top:2.35pt;width:139.4pt;height:28.85pt;z-index:251673600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<v:textbox>
            <w:txbxContent>
              <w:p w14:paraId="3CB9CFF0" w14:textId="77777777" w:rsidR="008C2667" w:rsidRPr="00093725" w:rsidRDefault="008C2667" w:rsidP="007C58BB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  <w:r w:rsidRPr="007C58BB">
                  <w:rPr>
                    <w:color w:val="E8EDFF"/>
                    <w:sz w:val="34"/>
                    <w:szCs w:val="34"/>
                  </w:rPr>
                  <w:t>F</w:t>
                </w:r>
                <w:r>
                  <w:rPr>
                    <w:color w:val="E8EDFF"/>
                    <w:sz w:val="34"/>
                    <w:szCs w:val="34"/>
                  </w:rPr>
                  <w:t>RANZ</w:t>
                </w:r>
                <w:r w:rsidRPr="007C58BB">
                  <w:rPr>
                    <w:caps/>
                    <w:color w:val="E8EDFF"/>
                    <w:sz w:val="34"/>
                    <w:szCs w:val="34"/>
                  </w:rPr>
                  <w:t>ö</w:t>
                </w:r>
                <w:r>
                  <w:rPr>
                    <w:color w:val="E8EDFF"/>
                    <w:sz w:val="34"/>
                    <w:szCs w:val="34"/>
                  </w:rPr>
                  <w:t>SISCH</w:t>
                </w:r>
              </w:p>
              <w:p w14:paraId="3F6B0F91" w14:textId="77777777" w:rsidR="008C2667" w:rsidRPr="007C58BB" w:rsidRDefault="008C2667" w:rsidP="000826F2">
                <w:pPr>
                  <w:jc w:val="center"/>
                  <w:rPr>
                    <w:color w:val="E8EDFF"/>
                    <w:sz w:val="34"/>
                    <w:szCs w:val="34"/>
                  </w:rPr>
                </w:pPr>
              </w:p>
            </w:txbxContent>
          </v:textbox>
        </v:shape>
      </w:pict>
    </w:r>
    <w:r>
      <w:rPr>
        <w:noProof/>
        <w:lang w:val="en-US"/>
      </w:rPr>
      <w:pict w14:anchorId="3FA15083">
        <v:rect id="Rectangle 27" o:spid="_x0000_s2049" style="position:absolute;margin-left:335.2pt;margin-top:0;width:139.8pt;height:32.5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" fillcolor="#8ab1e2 [1305]" stroked="f" strokeweight="1pt"/>
      </w:pict>
    </w:r>
    <w:r w:rsidR="008C2667"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2A9A8E5A" wp14:editId="0653E798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12417F55"/>
    <w:multiLevelType w:val="multilevel"/>
    <w:tmpl w:val="1F9A9AD0"/>
    <w:numStyleLink w:val="ListeNummernAltL"/>
  </w:abstractNum>
  <w:abstractNum w:abstractNumId="4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8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31730"/>
    <w:multiLevelType w:val="multilevel"/>
    <w:tmpl w:val="3DAC6782"/>
    <w:numStyleLink w:val="ListeAufzhlungAltX"/>
  </w:abstractNum>
  <w:abstractNum w:abstractNumId="10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E653B"/>
    <w:multiLevelType w:val="hybridMultilevel"/>
    <w:tmpl w:val="CB3411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15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7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8">
    <w:nsid w:val="73834372"/>
    <w:multiLevelType w:val="hybridMultilevel"/>
    <w:tmpl w:val="88CA2B8E"/>
    <w:lvl w:ilvl="0" w:tplc="476EA114">
      <w:start w:val="1"/>
      <w:numFmt w:val="bullet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19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13"/>
  </w:num>
  <w:num w:numId="7">
    <w:abstractNumId w:val="15"/>
  </w:num>
  <w:num w:numId="8">
    <w:abstractNumId w:val="8"/>
  </w:num>
  <w:num w:numId="9">
    <w:abstractNumId w:val="19"/>
  </w:num>
  <w:num w:numId="10">
    <w:abstractNumId w:val="1"/>
  </w:num>
  <w:num w:numId="11">
    <w:abstractNumId w:val="6"/>
  </w:num>
  <w:num w:numId="12">
    <w:abstractNumId w:val="17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1"/>
  </w:num>
  <w:num w:numId="18">
    <w:abstractNumId w:val="10"/>
  </w:num>
  <w:num w:numId="19">
    <w:abstractNumId w:val="0"/>
  </w:num>
  <w:num w:numId="20">
    <w:abstractNumId w:val="14"/>
  </w:num>
  <w:num w:numId="21">
    <w:abstractNumId w:val="13"/>
  </w:num>
  <w:num w:numId="22">
    <w:abstractNumId w:val="3"/>
  </w:num>
  <w:num w:numId="23">
    <w:abstractNumId w:val="9"/>
  </w:num>
  <w:num w:numId="24">
    <w:abstractNumId w:val="2"/>
  </w:num>
  <w:num w:numId="25">
    <w:abstractNumId w:val="7"/>
  </w:num>
  <w:num w:numId="26">
    <w:abstractNumId w:val="16"/>
  </w:num>
  <w:num w:numId="27">
    <w:abstractNumId w:val="18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defaultTabStop w:val="709"/>
  <w:autoHyphenation/>
  <w:hyphenationZone w:val="425"/>
  <w:characterSpacingControl w:val="doNotCompress"/>
  <w:savePreviewPicture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D23"/>
    <w:rsid w:val="000234B5"/>
    <w:rsid w:val="00025E04"/>
    <w:rsid w:val="00027A8D"/>
    <w:rsid w:val="00046A29"/>
    <w:rsid w:val="00063B3E"/>
    <w:rsid w:val="000826F2"/>
    <w:rsid w:val="00093725"/>
    <w:rsid w:val="000A1533"/>
    <w:rsid w:val="000D5FE5"/>
    <w:rsid w:val="000D778F"/>
    <w:rsid w:val="000E0E91"/>
    <w:rsid w:val="000E0EE3"/>
    <w:rsid w:val="000E4890"/>
    <w:rsid w:val="000F4754"/>
    <w:rsid w:val="001055AD"/>
    <w:rsid w:val="00131F08"/>
    <w:rsid w:val="00150DC1"/>
    <w:rsid w:val="0015559D"/>
    <w:rsid w:val="00163F6A"/>
    <w:rsid w:val="00174063"/>
    <w:rsid w:val="001B0583"/>
    <w:rsid w:val="001C2481"/>
    <w:rsid w:val="001E695C"/>
    <w:rsid w:val="001F4B86"/>
    <w:rsid w:val="001F5496"/>
    <w:rsid w:val="001F6EF0"/>
    <w:rsid w:val="002019CA"/>
    <w:rsid w:val="00224E70"/>
    <w:rsid w:val="00226C6A"/>
    <w:rsid w:val="00234D56"/>
    <w:rsid w:val="00242010"/>
    <w:rsid w:val="002467CE"/>
    <w:rsid w:val="00266757"/>
    <w:rsid w:val="00285B8B"/>
    <w:rsid w:val="002B17C6"/>
    <w:rsid w:val="002B2FAD"/>
    <w:rsid w:val="002D4FD8"/>
    <w:rsid w:val="002E0971"/>
    <w:rsid w:val="00307CF9"/>
    <w:rsid w:val="003131E0"/>
    <w:rsid w:val="00313CCE"/>
    <w:rsid w:val="0032035E"/>
    <w:rsid w:val="003247DE"/>
    <w:rsid w:val="00324B78"/>
    <w:rsid w:val="003251AC"/>
    <w:rsid w:val="00342F40"/>
    <w:rsid w:val="003A2B02"/>
    <w:rsid w:val="003C1178"/>
    <w:rsid w:val="003E472B"/>
    <w:rsid w:val="003E4C02"/>
    <w:rsid w:val="003F6D59"/>
    <w:rsid w:val="00413307"/>
    <w:rsid w:val="0042736B"/>
    <w:rsid w:val="004368E9"/>
    <w:rsid w:val="00453748"/>
    <w:rsid w:val="00456EEE"/>
    <w:rsid w:val="00457F94"/>
    <w:rsid w:val="00462941"/>
    <w:rsid w:val="00463FD0"/>
    <w:rsid w:val="004731A1"/>
    <w:rsid w:val="00480786"/>
    <w:rsid w:val="00482794"/>
    <w:rsid w:val="004921C7"/>
    <w:rsid w:val="00496374"/>
    <w:rsid w:val="004B4EB6"/>
    <w:rsid w:val="004C17BE"/>
    <w:rsid w:val="004C347F"/>
    <w:rsid w:val="004C56D5"/>
    <w:rsid w:val="004C67C9"/>
    <w:rsid w:val="004D606A"/>
    <w:rsid w:val="004F407C"/>
    <w:rsid w:val="00503C78"/>
    <w:rsid w:val="00510AEA"/>
    <w:rsid w:val="00515202"/>
    <w:rsid w:val="005213CD"/>
    <w:rsid w:val="00522BDB"/>
    <w:rsid w:val="00530276"/>
    <w:rsid w:val="005404AA"/>
    <w:rsid w:val="00555C80"/>
    <w:rsid w:val="00556BE1"/>
    <w:rsid w:val="00562EDF"/>
    <w:rsid w:val="00564E77"/>
    <w:rsid w:val="00582EF0"/>
    <w:rsid w:val="0058578B"/>
    <w:rsid w:val="00586BB0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F5688"/>
    <w:rsid w:val="005F7C7A"/>
    <w:rsid w:val="00622FBB"/>
    <w:rsid w:val="00623C10"/>
    <w:rsid w:val="00634654"/>
    <w:rsid w:val="00634953"/>
    <w:rsid w:val="006376CC"/>
    <w:rsid w:val="006464E7"/>
    <w:rsid w:val="00651E15"/>
    <w:rsid w:val="00661BFA"/>
    <w:rsid w:val="00665E44"/>
    <w:rsid w:val="00666F57"/>
    <w:rsid w:val="00677494"/>
    <w:rsid w:val="00685D21"/>
    <w:rsid w:val="006901A8"/>
    <w:rsid w:val="00691DD4"/>
    <w:rsid w:val="006A5EDD"/>
    <w:rsid w:val="006B5AE0"/>
    <w:rsid w:val="006D36D8"/>
    <w:rsid w:val="006F1B56"/>
    <w:rsid w:val="006F6A80"/>
    <w:rsid w:val="007171B0"/>
    <w:rsid w:val="00717AE9"/>
    <w:rsid w:val="007201E2"/>
    <w:rsid w:val="00730CDC"/>
    <w:rsid w:val="007368E6"/>
    <w:rsid w:val="00746066"/>
    <w:rsid w:val="007620D2"/>
    <w:rsid w:val="007621AF"/>
    <w:rsid w:val="00772578"/>
    <w:rsid w:val="00797AE2"/>
    <w:rsid w:val="007B6D6D"/>
    <w:rsid w:val="007C58BB"/>
    <w:rsid w:val="007D4F16"/>
    <w:rsid w:val="007E2CFC"/>
    <w:rsid w:val="007E6F86"/>
    <w:rsid w:val="007F62B3"/>
    <w:rsid w:val="00800316"/>
    <w:rsid w:val="008018F0"/>
    <w:rsid w:val="00805198"/>
    <w:rsid w:val="00810E6F"/>
    <w:rsid w:val="008118C8"/>
    <w:rsid w:val="008131ED"/>
    <w:rsid w:val="008241E3"/>
    <w:rsid w:val="008255FE"/>
    <w:rsid w:val="00825A2A"/>
    <w:rsid w:val="00825D87"/>
    <w:rsid w:val="00844A86"/>
    <w:rsid w:val="0088314E"/>
    <w:rsid w:val="008C2667"/>
    <w:rsid w:val="00905B48"/>
    <w:rsid w:val="00911027"/>
    <w:rsid w:val="00917E65"/>
    <w:rsid w:val="00925A82"/>
    <w:rsid w:val="00925CDB"/>
    <w:rsid w:val="00933774"/>
    <w:rsid w:val="009403DB"/>
    <w:rsid w:val="009405D1"/>
    <w:rsid w:val="009453CA"/>
    <w:rsid w:val="009465C2"/>
    <w:rsid w:val="009514A0"/>
    <w:rsid w:val="00954DF4"/>
    <w:rsid w:val="009773BD"/>
    <w:rsid w:val="0099117F"/>
    <w:rsid w:val="00994AE1"/>
    <w:rsid w:val="009A0061"/>
    <w:rsid w:val="009A7F42"/>
    <w:rsid w:val="009B488C"/>
    <w:rsid w:val="009B57D7"/>
    <w:rsid w:val="009C0A93"/>
    <w:rsid w:val="009C6790"/>
    <w:rsid w:val="009D0E08"/>
    <w:rsid w:val="009D323C"/>
    <w:rsid w:val="009D4029"/>
    <w:rsid w:val="009D403B"/>
    <w:rsid w:val="009E1EE2"/>
    <w:rsid w:val="00A10EDD"/>
    <w:rsid w:val="00A173E9"/>
    <w:rsid w:val="00A2346F"/>
    <w:rsid w:val="00A40882"/>
    <w:rsid w:val="00A50E9D"/>
    <w:rsid w:val="00A52340"/>
    <w:rsid w:val="00A702BD"/>
    <w:rsid w:val="00A712F8"/>
    <w:rsid w:val="00A71ABD"/>
    <w:rsid w:val="00A922BD"/>
    <w:rsid w:val="00A9459B"/>
    <w:rsid w:val="00A9626B"/>
    <w:rsid w:val="00AA21B5"/>
    <w:rsid w:val="00AB7165"/>
    <w:rsid w:val="00AC5027"/>
    <w:rsid w:val="00AD0C62"/>
    <w:rsid w:val="00AE1EF5"/>
    <w:rsid w:val="00AE2523"/>
    <w:rsid w:val="00AE5F2E"/>
    <w:rsid w:val="00AE63FE"/>
    <w:rsid w:val="00AE66CA"/>
    <w:rsid w:val="00AF4F8E"/>
    <w:rsid w:val="00B0459D"/>
    <w:rsid w:val="00B05E4A"/>
    <w:rsid w:val="00B06CAD"/>
    <w:rsid w:val="00B23375"/>
    <w:rsid w:val="00B23F47"/>
    <w:rsid w:val="00B25321"/>
    <w:rsid w:val="00B27990"/>
    <w:rsid w:val="00B36ECF"/>
    <w:rsid w:val="00B4366C"/>
    <w:rsid w:val="00B53CA4"/>
    <w:rsid w:val="00B54CCA"/>
    <w:rsid w:val="00B55B55"/>
    <w:rsid w:val="00B622D3"/>
    <w:rsid w:val="00B92F68"/>
    <w:rsid w:val="00BB11E7"/>
    <w:rsid w:val="00BC46E0"/>
    <w:rsid w:val="00BC6428"/>
    <w:rsid w:val="00BE3A10"/>
    <w:rsid w:val="00BF2FA3"/>
    <w:rsid w:val="00BF5EB3"/>
    <w:rsid w:val="00BF6710"/>
    <w:rsid w:val="00C01F72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8353E"/>
    <w:rsid w:val="00C9457C"/>
    <w:rsid w:val="00C957D0"/>
    <w:rsid w:val="00CA0082"/>
    <w:rsid w:val="00CA633E"/>
    <w:rsid w:val="00CA6C8E"/>
    <w:rsid w:val="00CC09BF"/>
    <w:rsid w:val="00CC2326"/>
    <w:rsid w:val="00CD6382"/>
    <w:rsid w:val="00CE3698"/>
    <w:rsid w:val="00CF6440"/>
    <w:rsid w:val="00D03892"/>
    <w:rsid w:val="00D32604"/>
    <w:rsid w:val="00D32F84"/>
    <w:rsid w:val="00D331BC"/>
    <w:rsid w:val="00D43843"/>
    <w:rsid w:val="00D47ECD"/>
    <w:rsid w:val="00D57C25"/>
    <w:rsid w:val="00D643A2"/>
    <w:rsid w:val="00D67F3A"/>
    <w:rsid w:val="00D75776"/>
    <w:rsid w:val="00D93DFF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716"/>
    <w:rsid w:val="00E6510C"/>
    <w:rsid w:val="00E65D23"/>
    <w:rsid w:val="00E71205"/>
    <w:rsid w:val="00E7607E"/>
    <w:rsid w:val="00E76EF5"/>
    <w:rsid w:val="00E95816"/>
    <w:rsid w:val="00E97DD2"/>
    <w:rsid w:val="00EB011D"/>
    <w:rsid w:val="00EB4159"/>
    <w:rsid w:val="00EC3945"/>
    <w:rsid w:val="00ED2441"/>
    <w:rsid w:val="00ED2485"/>
    <w:rsid w:val="00ED2549"/>
    <w:rsid w:val="00ED2DA3"/>
    <w:rsid w:val="00ED3F01"/>
    <w:rsid w:val="00ED3FE8"/>
    <w:rsid w:val="00ED6840"/>
    <w:rsid w:val="00EE07EA"/>
    <w:rsid w:val="00EE197E"/>
    <w:rsid w:val="00EF3473"/>
    <w:rsid w:val="00EF4199"/>
    <w:rsid w:val="00EF5E6B"/>
    <w:rsid w:val="00EF7946"/>
    <w:rsid w:val="00F04A81"/>
    <w:rsid w:val="00F06181"/>
    <w:rsid w:val="00F14879"/>
    <w:rsid w:val="00F15495"/>
    <w:rsid w:val="00F209D7"/>
    <w:rsid w:val="00F25B93"/>
    <w:rsid w:val="00F26B73"/>
    <w:rsid w:val="00F31068"/>
    <w:rsid w:val="00F503E6"/>
    <w:rsid w:val="00F9171D"/>
    <w:rsid w:val="00F9536B"/>
    <w:rsid w:val="00FA584B"/>
    <w:rsid w:val="00FC2FB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."/>
  <w:listSeparator w:val=","/>
  <w14:docId w14:val="1E72F8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uiPriority w:val="59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Autospacing="0" w:afterLines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Style1">
    <w:name w:val="Style1"/>
    <w:basedOn w:val="EingabeFeld"/>
    <w:qFormat/>
    <w:rsid w:val="007621AF"/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7EF1-DBCC-0D4A-A8F9-AC628436E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1821</Characters>
  <Application>Microsoft Macintosh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Aufgabe Orientierungsarbeiten</vt:lpstr>
      <vt:lpstr>Standardvorlage GEF</vt:lpstr>
    </vt:vector>
  </TitlesOfParts>
  <Manager/>
  <Company>Erziehungsdirektion des Kantons Bern</Company>
  <LinksUpToDate>false</LinksUpToDate>
  <CharactersWithSpaces>2136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48</cp:revision>
  <cp:lastPrinted>2015-09-12T22:12:00Z</cp:lastPrinted>
  <dcterms:created xsi:type="dcterms:W3CDTF">2014-09-14T04:58:00Z</dcterms:created>
  <dcterms:modified xsi:type="dcterms:W3CDTF">2015-09-12T22:12:00Z</dcterms:modified>
  <cp:category/>
</cp:coreProperties>
</file>